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DE4BF" w14:textId="4117C150" w:rsidR="004352C8" w:rsidRPr="009073B5" w:rsidRDefault="004352C8" w:rsidP="009D2083">
      <w:pPr>
        <w:pStyle w:val="HTMLAddress"/>
        <w:jc w:val="center"/>
        <w:textAlignment w:val="top"/>
        <w:rPr>
          <w:i w:val="0"/>
          <w:szCs w:val="24"/>
        </w:rPr>
      </w:pPr>
      <w:r w:rsidRPr="009073B5">
        <w:rPr>
          <w:b/>
          <w:i w:val="0"/>
          <w:szCs w:val="24"/>
        </w:rPr>
        <w:t xml:space="preserve">Meeting of the National Grain Car Council </w:t>
      </w:r>
      <w:r w:rsidRPr="009073B5">
        <w:rPr>
          <w:b/>
          <w:i w:val="0"/>
          <w:szCs w:val="24"/>
        </w:rPr>
        <w:br/>
      </w:r>
      <w:bookmarkStart w:id="0" w:name="_Hlk490661321"/>
      <w:r w:rsidR="002271E2">
        <w:rPr>
          <w:i w:val="0"/>
          <w:szCs w:val="24"/>
        </w:rPr>
        <w:t>Tuesday</w:t>
      </w:r>
      <w:r w:rsidRPr="009073B5">
        <w:rPr>
          <w:i w:val="0"/>
          <w:szCs w:val="24"/>
        </w:rPr>
        <w:t xml:space="preserve">, </w:t>
      </w:r>
      <w:r w:rsidR="005A45A3" w:rsidRPr="009073B5">
        <w:rPr>
          <w:i w:val="0"/>
          <w:szCs w:val="24"/>
        </w:rPr>
        <w:t xml:space="preserve">August </w:t>
      </w:r>
      <w:r w:rsidR="00434A41">
        <w:rPr>
          <w:i w:val="0"/>
          <w:szCs w:val="24"/>
        </w:rPr>
        <w:t>25</w:t>
      </w:r>
      <w:r w:rsidR="005A45A3" w:rsidRPr="009073B5">
        <w:rPr>
          <w:i w:val="0"/>
          <w:szCs w:val="24"/>
        </w:rPr>
        <w:t>, 202</w:t>
      </w:r>
      <w:r w:rsidR="00434A41">
        <w:rPr>
          <w:i w:val="0"/>
          <w:szCs w:val="24"/>
        </w:rPr>
        <w:t>6</w:t>
      </w:r>
    </w:p>
    <w:p w14:paraId="11AD1A94" w14:textId="77777777" w:rsidR="004352C8" w:rsidRPr="009073B5" w:rsidRDefault="004352C8" w:rsidP="009D2083">
      <w:pPr>
        <w:pStyle w:val="HTMLAddress"/>
        <w:jc w:val="center"/>
        <w:textAlignment w:val="top"/>
        <w:rPr>
          <w:i w:val="0"/>
          <w:szCs w:val="24"/>
        </w:rPr>
      </w:pPr>
      <w:r w:rsidRPr="009073B5">
        <w:rPr>
          <w:i w:val="0"/>
          <w:szCs w:val="24"/>
        </w:rPr>
        <w:t>1:00 pm – 5:00 pm CDT</w:t>
      </w:r>
    </w:p>
    <w:bookmarkEnd w:id="0"/>
    <w:p w14:paraId="38E1532B" w14:textId="77777777" w:rsidR="004352C8" w:rsidRPr="009073B5" w:rsidRDefault="004352C8" w:rsidP="009D2083">
      <w:pPr>
        <w:pStyle w:val="HTMLAddress"/>
        <w:jc w:val="center"/>
        <w:textAlignment w:val="top"/>
        <w:rPr>
          <w:bCs/>
          <w:i w:val="0"/>
          <w:szCs w:val="24"/>
        </w:rPr>
      </w:pPr>
    </w:p>
    <w:p w14:paraId="37406353" w14:textId="4EE934E2" w:rsidR="004352C8" w:rsidRPr="009073B5" w:rsidRDefault="00D4163F" w:rsidP="00215D2A">
      <w:pPr>
        <w:pStyle w:val="HTMLAddress"/>
        <w:ind w:left="1440" w:firstLine="720"/>
        <w:textAlignment w:val="top"/>
        <w:rPr>
          <w:b/>
          <w:szCs w:val="24"/>
        </w:rPr>
      </w:pPr>
      <w:r w:rsidRPr="009073B5">
        <w:rPr>
          <w:b/>
          <w:szCs w:val="24"/>
        </w:rPr>
        <w:t>AGENDA</w:t>
      </w:r>
      <w:r w:rsidR="004352C8" w:rsidRPr="009073B5">
        <w:rPr>
          <w:b/>
          <w:szCs w:val="24"/>
        </w:rPr>
        <w:t>/TIMELINE OF SPEAKERS</w:t>
      </w:r>
    </w:p>
    <w:p w14:paraId="3C2F44AA" w14:textId="77777777" w:rsidR="004352C8" w:rsidRPr="009073B5" w:rsidRDefault="004352C8" w:rsidP="009D2083"/>
    <w:p w14:paraId="7C69FB9B" w14:textId="19FA74E0" w:rsidR="004352C8" w:rsidRPr="009073B5" w:rsidRDefault="004352C8" w:rsidP="009D2083">
      <w:pPr>
        <w:rPr>
          <w:b/>
          <w:bCs/>
          <w:color w:val="FF0000"/>
        </w:rPr>
      </w:pPr>
      <w:r w:rsidRPr="009073B5">
        <w:rPr>
          <w:b/>
          <w:bCs/>
        </w:rPr>
        <w:t>Welcome</w:t>
      </w:r>
      <w:r w:rsidR="00C6107B" w:rsidRPr="009073B5">
        <w:rPr>
          <w:b/>
          <w:bCs/>
        </w:rPr>
        <w:t xml:space="preserve"> and</w:t>
      </w:r>
      <w:r w:rsidRPr="009073B5">
        <w:rPr>
          <w:b/>
          <w:bCs/>
        </w:rPr>
        <w:t xml:space="preserve"> Call to Order </w:t>
      </w:r>
      <w:r w:rsidR="008B4869">
        <w:t>-</w:t>
      </w:r>
      <w:r w:rsidR="00CE0994" w:rsidRPr="00215D2A">
        <w:t xml:space="preserve"> </w:t>
      </w:r>
      <w:r w:rsidR="00FA7DBC">
        <w:t>Justin Cauley</w:t>
      </w:r>
      <w:r w:rsidR="00215D2A">
        <w:rPr>
          <w:b/>
          <w:bCs/>
        </w:rPr>
        <w:tab/>
      </w:r>
      <w:r w:rsidR="00613DCF">
        <w:rPr>
          <w:b/>
          <w:bCs/>
        </w:rPr>
        <w:t xml:space="preserve">      </w:t>
      </w:r>
      <w:r w:rsidR="00AA0989">
        <w:rPr>
          <w:b/>
          <w:bCs/>
        </w:rPr>
        <w:tab/>
      </w:r>
      <w:r w:rsidR="00AA0989">
        <w:rPr>
          <w:b/>
          <w:bCs/>
        </w:rPr>
        <w:tab/>
      </w:r>
      <w:r w:rsidR="00AA0989">
        <w:rPr>
          <w:b/>
          <w:bCs/>
        </w:rPr>
        <w:tab/>
        <w:t xml:space="preserve">      </w:t>
      </w:r>
      <w:r w:rsidR="00613DCF">
        <w:rPr>
          <w:b/>
          <w:bCs/>
        </w:rPr>
        <w:t xml:space="preserve">  </w:t>
      </w:r>
      <w:r w:rsidRPr="009073B5">
        <w:rPr>
          <w:b/>
          <w:bCs/>
          <w:color w:val="FF0000"/>
        </w:rPr>
        <w:t>1:00-1:</w:t>
      </w:r>
      <w:r w:rsidR="00FA7DBC">
        <w:rPr>
          <w:b/>
          <w:bCs/>
          <w:color w:val="FF0000"/>
        </w:rPr>
        <w:t>20</w:t>
      </w:r>
    </w:p>
    <w:p w14:paraId="0BDD2967" w14:textId="37A00D4D" w:rsidR="00B3385C" w:rsidRPr="00247DFC" w:rsidRDefault="00B3385C" w:rsidP="009D2083">
      <w:pPr>
        <w:pStyle w:val="ListParagraph"/>
        <w:numPr>
          <w:ilvl w:val="1"/>
          <w:numId w:val="1"/>
        </w:numPr>
        <w:ind w:left="1092"/>
      </w:pPr>
      <w:r w:rsidRPr="00247DFC">
        <w:t xml:space="preserve">Safety Briefing </w:t>
      </w:r>
      <w:r w:rsidR="008B4869">
        <w:t>-</w:t>
      </w:r>
      <w:r w:rsidR="00CE0994">
        <w:t xml:space="preserve"> </w:t>
      </w:r>
      <w:r w:rsidR="00434A41">
        <w:t>Jacob Thomas</w:t>
      </w:r>
    </w:p>
    <w:p w14:paraId="44245609" w14:textId="4AED1A8A" w:rsidR="000F7EA6" w:rsidRPr="00672D88" w:rsidRDefault="003367F8" w:rsidP="009D2083">
      <w:pPr>
        <w:pStyle w:val="ListParagraph"/>
        <w:numPr>
          <w:ilvl w:val="1"/>
          <w:numId w:val="1"/>
        </w:numPr>
        <w:ind w:left="1092"/>
      </w:pPr>
      <w:r>
        <w:t xml:space="preserve">TEGMA </w:t>
      </w:r>
      <w:r w:rsidR="000741B4">
        <w:t>Chairperson</w:t>
      </w:r>
      <w:r w:rsidR="00247DFC">
        <w:t xml:space="preserve"> </w:t>
      </w:r>
      <w:r w:rsidR="008B4869">
        <w:t>-</w:t>
      </w:r>
      <w:r w:rsidR="00CE0994">
        <w:t xml:space="preserve"> </w:t>
      </w:r>
      <w:r w:rsidR="00FA7DBC">
        <w:t>Aaron Reid</w:t>
      </w:r>
    </w:p>
    <w:p w14:paraId="5DCCCCA7" w14:textId="5585381E" w:rsidR="00811D93" w:rsidRDefault="006572C4" w:rsidP="009D2083">
      <w:pPr>
        <w:pStyle w:val="ListParagraph"/>
        <w:numPr>
          <w:ilvl w:val="1"/>
          <w:numId w:val="1"/>
        </w:numPr>
        <w:ind w:left="1092"/>
      </w:pPr>
      <w:bookmarkStart w:id="1" w:name="_Hlk109837821"/>
      <w:r>
        <w:t xml:space="preserve">Surface Transportation Board </w:t>
      </w:r>
      <w:r w:rsidR="008B4869">
        <w:t>-</w:t>
      </w:r>
      <w:r w:rsidR="00D67807">
        <w:t xml:space="preserve"> S</w:t>
      </w:r>
      <w:r w:rsidR="00CE0994">
        <w:t>elf-</w:t>
      </w:r>
      <w:proofErr w:type="gramStart"/>
      <w:r w:rsidR="00247DFC">
        <w:t>introduction</w:t>
      </w:r>
      <w:r w:rsidR="00241A7C">
        <w:t>s</w:t>
      </w:r>
      <w:proofErr w:type="gramEnd"/>
    </w:p>
    <w:p w14:paraId="25EDA420" w14:textId="54FA4A22" w:rsidR="00EE0147" w:rsidRPr="003A3DAF" w:rsidRDefault="00247DFC" w:rsidP="009D2083">
      <w:pPr>
        <w:pStyle w:val="ListParagraph"/>
        <w:numPr>
          <w:ilvl w:val="1"/>
          <w:numId w:val="1"/>
        </w:numPr>
        <w:ind w:left="1092"/>
      </w:pPr>
      <w:r>
        <w:t>A</w:t>
      </w:r>
      <w:r w:rsidR="004F177B">
        <w:t>pproved substitutes</w:t>
      </w:r>
      <w:bookmarkEnd w:id="1"/>
      <w:r w:rsidR="003367F8">
        <w:t xml:space="preserve"> </w:t>
      </w:r>
      <w:r w:rsidR="00761086">
        <w:t>and council vacancies</w:t>
      </w:r>
      <w:r w:rsidR="00CE0994">
        <w:t xml:space="preserve"> </w:t>
      </w:r>
      <w:r w:rsidR="008B4869">
        <w:t>-</w:t>
      </w:r>
      <w:r w:rsidR="00CE0994">
        <w:t xml:space="preserve"> </w:t>
      </w:r>
      <w:r w:rsidR="00FA7DBC">
        <w:t>Jeremy Lutes</w:t>
      </w:r>
      <w:r w:rsidR="00215D2A">
        <w:t xml:space="preserve"> </w:t>
      </w:r>
    </w:p>
    <w:p w14:paraId="38F7BE75" w14:textId="35F38428" w:rsidR="003A3DAF" w:rsidRPr="003A3DAF" w:rsidRDefault="00247DFC" w:rsidP="009D2083">
      <w:pPr>
        <w:pStyle w:val="ListParagraph"/>
        <w:numPr>
          <w:ilvl w:val="0"/>
          <w:numId w:val="13"/>
        </w:numPr>
        <w:ind w:left="1080"/>
      </w:pPr>
      <w:r>
        <w:t>NGCC member</w:t>
      </w:r>
      <w:r w:rsidR="00EE0147" w:rsidRPr="003A3DAF">
        <w:t xml:space="preserve"> </w:t>
      </w:r>
      <w:r w:rsidR="008B4869">
        <w:t>-</w:t>
      </w:r>
      <w:r w:rsidR="00D67807">
        <w:t xml:space="preserve"> S</w:t>
      </w:r>
      <w:r w:rsidR="00CE0994">
        <w:t>elf-</w:t>
      </w:r>
      <w:r w:rsidR="00EE0147" w:rsidRPr="003A3DAF">
        <w:t>introductions</w:t>
      </w:r>
      <w:r w:rsidR="00C11874">
        <w:t xml:space="preserve"> </w:t>
      </w:r>
      <w:r w:rsidR="0089255E">
        <w:t>(Name, Company, Location)</w:t>
      </w:r>
    </w:p>
    <w:p w14:paraId="7D91DB73" w14:textId="7363039D" w:rsidR="00436D73" w:rsidRPr="003A3DAF" w:rsidRDefault="00F2313B" w:rsidP="009D2083">
      <w:pPr>
        <w:pStyle w:val="ListParagraph"/>
        <w:numPr>
          <w:ilvl w:val="1"/>
          <w:numId w:val="1"/>
        </w:numPr>
        <w:ind w:left="1092"/>
      </w:pPr>
      <w:r w:rsidRPr="003A3DAF">
        <w:t>Member self-introductions</w:t>
      </w:r>
      <w:r w:rsidR="002340AE">
        <w:t xml:space="preserve"> (Name, Company, Location)</w:t>
      </w:r>
    </w:p>
    <w:p w14:paraId="5A6B90DD" w14:textId="29478771" w:rsidR="004005B6" w:rsidRPr="009073B5" w:rsidRDefault="004005B6" w:rsidP="009D2083">
      <w:pPr>
        <w:rPr>
          <w:b/>
          <w:bCs/>
        </w:rPr>
      </w:pPr>
    </w:p>
    <w:p w14:paraId="00192F2F" w14:textId="41EA627C" w:rsidR="009D2B7F" w:rsidRPr="00247DFC" w:rsidRDefault="00434A41" w:rsidP="00434A41">
      <w:pPr>
        <w:rPr>
          <w:b/>
          <w:bCs/>
          <w:color w:val="7030A0"/>
        </w:rPr>
      </w:pPr>
      <w:bookmarkStart w:id="2" w:name="_Hlk174114527"/>
      <w:proofErr w:type="gramStart"/>
      <w:r>
        <w:rPr>
          <w:b/>
          <w:bCs/>
        </w:rPr>
        <w:t xml:space="preserve">Rail </w:t>
      </w:r>
      <w:r w:rsidR="005E49EA" w:rsidRPr="00643C88">
        <w:rPr>
          <w:b/>
          <w:bCs/>
        </w:rPr>
        <w:t>Ag</w:t>
      </w:r>
      <w:proofErr w:type="gramEnd"/>
      <w:r w:rsidR="005E49EA" w:rsidRPr="00643C88">
        <w:rPr>
          <w:b/>
          <w:bCs/>
        </w:rPr>
        <w:t xml:space="preserve"> Market Update </w:t>
      </w:r>
      <w:bookmarkEnd w:id="2"/>
      <w:r w:rsidR="00613DCF">
        <w:rPr>
          <w:b/>
          <w:bCs/>
        </w:rPr>
        <w:tab/>
      </w:r>
      <w:r w:rsidR="00613DCF">
        <w:rPr>
          <w:b/>
          <w:bCs/>
        </w:rPr>
        <w:tab/>
      </w:r>
      <w:r w:rsidR="00613DCF">
        <w:rPr>
          <w:b/>
          <w:bCs/>
        </w:rPr>
        <w:tab/>
      </w:r>
      <w:r w:rsidR="00613DCF">
        <w:rPr>
          <w:b/>
          <w:bCs/>
        </w:rPr>
        <w:tab/>
      </w:r>
      <w:r w:rsidR="00613DCF">
        <w:rPr>
          <w:b/>
          <w:bCs/>
        </w:rPr>
        <w:tab/>
      </w:r>
      <w:r w:rsidR="00613DCF">
        <w:rPr>
          <w:b/>
          <w:bCs/>
        </w:rPr>
        <w:tab/>
      </w:r>
      <w:r w:rsidR="00613DCF">
        <w:rPr>
          <w:b/>
          <w:bCs/>
        </w:rPr>
        <w:tab/>
      </w:r>
      <w:r>
        <w:rPr>
          <w:b/>
          <w:bCs/>
        </w:rPr>
        <w:t xml:space="preserve">        </w:t>
      </w:r>
      <w:r w:rsidR="00F93C5C" w:rsidRPr="00643C88">
        <w:rPr>
          <w:b/>
          <w:bCs/>
          <w:color w:val="FF0000"/>
        </w:rPr>
        <w:t>1:</w:t>
      </w:r>
      <w:r w:rsidR="00FA7DBC">
        <w:rPr>
          <w:b/>
          <w:bCs/>
          <w:color w:val="FF0000"/>
        </w:rPr>
        <w:t>20</w:t>
      </w:r>
      <w:r w:rsidR="00F93C5C" w:rsidRPr="00643C88">
        <w:rPr>
          <w:b/>
          <w:bCs/>
          <w:color w:val="FF0000"/>
        </w:rPr>
        <w:t>-1:</w:t>
      </w:r>
      <w:r w:rsidR="00FA7DBC">
        <w:rPr>
          <w:b/>
          <w:bCs/>
          <w:color w:val="FF0000"/>
        </w:rPr>
        <w:t>50</w:t>
      </w:r>
      <w:r w:rsidR="005C7251">
        <w:rPr>
          <w:b/>
          <w:bCs/>
          <w:color w:val="FF0000"/>
        </w:rPr>
        <w:t xml:space="preserve"> </w:t>
      </w:r>
      <w:bookmarkStart w:id="3" w:name="_Hlk50458844"/>
    </w:p>
    <w:p w14:paraId="40AD373F" w14:textId="42ABAAF9" w:rsidR="009D2B7F" w:rsidRDefault="00434A41" w:rsidP="00241A7C">
      <w:pPr>
        <w:pStyle w:val="ListParagraph"/>
        <w:numPr>
          <w:ilvl w:val="0"/>
          <w:numId w:val="13"/>
        </w:numPr>
        <w:ind w:left="1080"/>
      </w:pPr>
      <w:r w:rsidRPr="00434A41">
        <w:t>USDA</w:t>
      </w:r>
      <w:r w:rsidR="007C578B">
        <w:t xml:space="preserve"> </w:t>
      </w:r>
      <w:r w:rsidR="008B4869">
        <w:t>-</w:t>
      </w:r>
      <w:r>
        <w:t xml:space="preserve"> Austin Hunt</w:t>
      </w:r>
    </w:p>
    <w:p w14:paraId="3AA99928" w14:textId="77777777" w:rsidR="00BA4B0C" w:rsidRDefault="00BA4B0C" w:rsidP="00BA4B0C">
      <w:pPr>
        <w:rPr>
          <w:b/>
          <w:bCs/>
        </w:rPr>
      </w:pPr>
    </w:p>
    <w:p w14:paraId="095282F4" w14:textId="0CD27CFA" w:rsidR="00BA4B0C" w:rsidRPr="00247DFC" w:rsidRDefault="00BA4B0C" w:rsidP="00BA4B0C">
      <w:pPr>
        <w:rPr>
          <w:b/>
          <w:bCs/>
          <w:color w:val="7030A0"/>
        </w:rPr>
      </w:pPr>
      <w:r w:rsidRPr="00643C88">
        <w:rPr>
          <w:b/>
          <w:bCs/>
        </w:rPr>
        <w:t xml:space="preserve">Market Update </w:t>
      </w:r>
      <w:r>
        <w:rPr>
          <w:b/>
          <w:bCs/>
        </w:rPr>
        <w:tab/>
        <w:t xml:space="preserve">             </w:t>
      </w:r>
      <w:r>
        <w:rPr>
          <w:b/>
          <w:bCs/>
        </w:rPr>
        <w:tab/>
      </w:r>
      <w:r>
        <w:rPr>
          <w:b/>
          <w:bCs/>
        </w:rPr>
        <w:tab/>
      </w:r>
      <w:r>
        <w:rPr>
          <w:b/>
          <w:bCs/>
        </w:rPr>
        <w:tab/>
      </w:r>
      <w:r>
        <w:rPr>
          <w:b/>
          <w:bCs/>
        </w:rPr>
        <w:tab/>
      </w:r>
      <w:r>
        <w:rPr>
          <w:b/>
          <w:bCs/>
        </w:rPr>
        <w:tab/>
      </w:r>
      <w:r>
        <w:rPr>
          <w:b/>
          <w:bCs/>
        </w:rPr>
        <w:tab/>
        <w:t xml:space="preserve">        </w:t>
      </w:r>
      <w:r w:rsidRPr="00643C88">
        <w:rPr>
          <w:b/>
          <w:bCs/>
          <w:color w:val="FF0000"/>
        </w:rPr>
        <w:t>1:</w:t>
      </w:r>
      <w:r>
        <w:rPr>
          <w:b/>
          <w:bCs/>
          <w:color w:val="FF0000"/>
        </w:rPr>
        <w:t>50</w:t>
      </w:r>
      <w:r w:rsidRPr="00643C88">
        <w:rPr>
          <w:b/>
          <w:bCs/>
          <w:color w:val="FF0000"/>
        </w:rPr>
        <w:t>-</w:t>
      </w:r>
      <w:r>
        <w:rPr>
          <w:b/>
          <w:bCs/>
          <w:color w:val="FF0000"/>
        </w:rPr>
        <w:t>2</w:t>
      </w:r>
      <w:r w:rsidRPr="00643C88">
        <w:rPr>
          <w:b/>
          <w:bCs/>
          <w:color w:val="FF0000"/>
        </w:rPr>
        <w:t>:</w:t>
      </w:r>
      <w:r>
        <w:rPr>
          <w:b/>
          <w:bCs/>
          <w:color w:val="FF0000"/>
        </w:rPr>
        <w:t xml:space="preserve">30 </w:t>
      </w:r>
    </w:p>
    <w:p w14:paraId="3D767354" w14:textId="4165954A" w:rsidR="00BA4B0C" w:rsidRDefault="00BA4B0C" w:rsidP="00BA4B0C">
      <w:pPr>
        <w:pStyle w:val="ListParagraph"/>
        <w:numPr>
          <w:ilvl w:val="0"/>
          <w:numId w:val="13"/>
        </w:numPr>
        <w:ind w:left="1080"/>
      </w:pPr>
      <w:r>
        <w:t xml:space="preserve">Rabobank </w:t>
      </w:r>
      <w:r w:rsidR="00DF60A3">
        <w:t xml:space="preserve">- </w:t>
      </w:r>
      <w:r>
        <w:t>Stephen Nicholson</w:t>
      </w:r>
    </w:p>
    <w:p w14:paraId="394E639B" w14:textId="77777777" w:rsidR="00BA4B0C" w:rsidRPr="009073B5" w:rsidRDefault="00BA4B0C" w:rsidP="00BA4B0C"/>
    <w:p w14:paraId="4B3874BA" w14:textId="376F9173" w:rsidR="00F93C5C" w:rsidRPr="009D2083" w:rsidRDefault="00047B63" w:rsidP="009D2083">
      <w:pPr>
        <w:ind w:left="270" w:hanging="270"/>
        <w:rPr>
          <w:b/>
          <w:bCs/>
          <w:color w:val="7030A0"/>
        </w:rPr>
      </w:pPr>
      <w:bookmarkStart w:id="4" w:name="_Hlk174114553"/>
      <w:bookmarkEnd w:id="3"/>
      <w:r w:rsidRPr="009073B5">
        <w:rPr>
          <w:b/>
          <w:bCs/>
        </w:rPr>
        <w:t xml:space="preserve">Grain </w:t>
      </w:r>
      <w:r w:rsidRPr="009D2083">
        <w:rPr>
          <w:b/>
          <w:bCs/>
        </w:rPr>
        <w:t>Shipper</w:t>
      </w:r>
      <w:r w:rsidR="00C65135">
        <w:rPr>
          <w:b/>
          <w:bCs/>
        </w:rPr>
        <w:t>/Receiver</w:t>
      </w:r>
      <w:r w:rsidRPr="009D2083">
        <w:rPr>
          <w:b/>
          <w:bCs/>
        </w:rPr>
        <w:t xml:space="preserve"> </w:t>
      </w:r>
      <w:r w:rsidR="00A21DEA" w:rsidRPr="009D2083">
        <w:rPr>
          <w:b/>
          <w:bCs/>
        </w:rPr>
        <w:t>Panel</w:t>
      </w:r>
      <w:r w:rsidRPr="009D2083">
        <w:rPr>
          <w:b/>
          <w:bCs/>
        </w:rPr>
        <w:t xml:space="preserve"> </w:t>
      </w:r>
      <w:bookmarkEnd w:id="4"/>
      <w:r w:rsidR="00613DCF">
        <w:rPr>
          <w:b/>
          <w:bCs/>
        </w:rPr>
        <w:tab/>
      </w:r>
      <w:r w:rsidR="00613DCF">
        <w:rPr>
          <w:b/>
          <w:bCs/>
        </w:rPr>
        <w:tab/>
      </w:r>
      <w:r w:rsidR="00613DCF">
        <w:rPr>
          <w:b/>
          <w:bCs/>
        </w:rPr>
        <w:tab/>
      </w:r>
      <w:r w:rsidR="00613DCF">
        <w:rPr>
          <w:b/>
          <w:bCs/>
        </w:rPr>
        <w:tab/>
      </w:r>
      <w:r w:rsidR="00613DCF">
        <w:rPr>
          <w:b/>
          <w:bCs/>
        </w:rPr>
        <w:tab/>
      </w:r>
      <w:r w:rsidR="00613DCF">
        <w:rPr>
          <w:b/>
          <w:bCs/>
        </w:rPr>
        <w:tab/>
        <w:t xml:space="preserve">        </w:t>
      </w:r>
      <w:r w:rsidR="00BA4B0C">
        <w:rPr>
          <w:b/>
          <w:bCs/>
          <w:color w:val="FF0000"/>
        </w:rPr>
        <w:t>2</w:t>
      </w:r>
      <w:r w:rsidR="00F93C5C" w:rsidRPr="009D2083">
        <w:rPr>
          <w:b/>
          <w:bCs/>
          <w:color w:val="FF0000"/>
        </w:rPr>
        <w:t>:</w:t>
      </w:r>
      <w:r w:rsidR="00BA4B0C">
        <w:rPr>
          <w:b/>
          <w:bCs/>
          <w:color w:val="FF0000"/>
        </w:rPr>
        <w:t>3</w:t>
      </w:r>
      <w:r w:rsidR="00FA7DBC">
        <w:rPr>
          <w:b/>
          <w:bCs/>
          <w:color w:val="FF0000"/>
        </w:rPr>
        <w:t>0</w:t>
      </w:r>
      <w:r w:rsidR="00F93C5C" w:rsidRPr="009D2083">
        <w:rPr>
          <w:b/>
          <w:bCs/>
          <w:color w:val="FF0000"/>
        </w:rPr>
        <w:t>-</w:t>
      </w:r>
      <w:r w:rsidR="00BA4B0C">
        <w:rPr>
          <w:b/>
          <w:bCs/>
          <w:color w:val="FF0000"/>
        </w:rPr>
        <w:t>3</w:t>
      </w:r>
      <w:r w:rsidR="00F93C5C" w:rsidRPr="009D2083">
        <w:rPr>
          <w:b/>
          <w:bCs/>
          <w:color w:val="FF0000"/>
        </w:rPr>
        <w:t>:</w:t>
      </w:r>
      <w:r w:rsidR="00BA4B0C">
        <w:rPr>
          <w:b/>
          <w:bCs/>
          <w:color w:val="FF0000"/>
        </w:rPr>
        <w:t>0</w:t>
      </w:r>
      <w:r w:rsidR="00FA7DBC">
        <w:rPr>
          <w:b/>
          <w:bCs/>
          <w:color w:val="FF0000"/>
        </w:rPr>
        <w:t>0</w:t>
      </w:r>
      <w:r w:rsidR="00C65135">
        <w:rPr>
          <w:b/>
          <w:bCs/>
          <w:color w:val="FF0000"/>
        </w:rPr>
        <w:t xml:space="preserve"> </w:t>
      </w:r>
    </w:p>
    <w:p w14:paraId="2816BF40" w14:textId="21AEFCB6" w:rsidR="00434A41" w:rsidRDefault="00434A41" w:rsidP="00241A7C">
      <w:pPr>
        <w:pStyle w:val="ListParagraph"/>
        <w:numPr>
          <w:ilvl w:val="0"/>
          <w:numId w:val="13"/>
        </w:numPr>
        <w:ind w:left="1080"/>
      </w:pPr>
      <w:r>
        <w:t>CHS - Monica Freeman</w:t>
      </w:r>
    </w:p>
    <w:p w14:paraId="60B1DAA9" w14:textId="56522308" w:rsidR="00241A7C" w:rsidRDefault="00FA7DBC" w:rsidP="00241A7C">
      <w:pPr>
        <w:pStyle w:val="ListParagraph"/>
        <w:numPr>
          <w:ilvl w:val="0"/>
          <w:numId w:val="13"/>
        </w:numPr>
        <w:ind w:left="1080"/>
      </w:pPr>
      <w:r>
        <w:t>Cargill - Brock Lautenschlager</w:t>
      </w:r>
    </w:p>
    <w:p w14:paraId="48D44E98" w14:textId="646FBB16" w:rsidR="00241A7C" w:rsidRDefault="00FA7DBC" w:rsidP="003A17F2">
      <w:pPr>
        <w:pStyle w:val="ListParagraph"/>
        <w:numPr>
          <w:ilvl w:val="0"/>
          <w:numId w:val="13"/>
        </w:numPr>
        <w:ind w:left="1080"/>
      </w:pPr>
      <w:r>
        <w:t>AGP - Wayne Johnson</w:t>
      </w:r>
    </w:p>
    <w:p w14:paraId="3AADBAF4" w14:textId="744D5B57" w:rsidR="00241A7C" w:rsidRPr="00241A7C" w:rsidRDefault="00434A41" w:rsidP="00241A7C">
      <w:pPr>
        <w:pStyle w:val="ListParagraph"/>
        <w:numPr>
          <w:ilvl w:val="0"/>
          <w:numId w:val="13"/>
        </w:numPr>
        <w:ind w:left="1080"/>
      </w:pPr>
      <w:proofErr w:type="spellStart"/>
      <w:r>
        <w:t>Agtegra</w:t>
      </w:r>
      <w:proofErr w:type="spellEnd"/>
      <w:r w:rsidR="00FA7DBC">
        <w:t xml:space="preserve"> </w:t>
      </w:r>
      <w:r>
        <w:t>-</w:t>
      </w:r>
      <w:r w:rsidR="00FA7DBC">
        <w:t xml:space="preserve"> </w:t>
      </w:r>
      <w:r>
        <w:t>Taylor Aaland</w:t>
      </w:r>
    </w:p>
    <w:p w14:paraId="71131EFE" w14:textId="77777777" w:rsidR="00BA4B0C" w:rsidRDefault="00BA4B0C" w:rsidP="00BA4B0C">
      <w:pPr>
        <w:rPr>
          <w:b/>
          <w:bCs/>
        </w:rPr>
      </w:pPr>
    </w:p>
    <w:p w14:paraId="7C69B159" w14:textId="2D48FE49" w:rsidR="00BA4B0C" w:rsidRPr="00BA4B0C" w:rsidRDefault="00BA4B0C" w:rsidP="00BA4B0C">
      <w:pPr>
        <w:rPr>
          <w:b/>
          <w:bCs/>
        </w:rPr>
      </w:pPr>
      <w:r w:rsidRPr="00BA4B0C">
        <w:rPr>
          <w:b/>
          <w:bCs/>
        </w:rPr>
        <w:t xml:space="preserve">Break / Flex / Catch-up time </w:t>
      </w:r>
      <w:r w:rsidRPr="00BA4B0C">
        <w:rPr>
          <w:b/>
          <w:bCs/>
        </w:rPr>
        <w:tab/>
      </w:r>
      <w:r w:rsidRPr="00BA4B0C">
        <w:rPr>
          <w:b/>
          <w:bCs/>
        </w:rPr>
        <w:tab/>
      </w:r>
      <w:r w:rsidRPr="00BA4B0C">
        <w:rPr>
          <w:b/>
          <w:bCs/>
        </w:rPr>
        <w:tab/>
      </w:r>
      <w:r w:rsidRPr="00BA4B0C">
        <w:rPr>
          <w:b/>
          <w:bCs/>
        </w:rPr>
        <w:tab/>
      </w:r>
      <w:r w:rsidRPr="00BA4B0C">
        <w:rPr>
          <w:b/>
          <w:bCs/>
        </w:rPr>
        <w:tab/>
      </w:r>
      <w:r w:rsidRPr="00BA4B0C">
        <w:rPr>
          <w:b/>
          <w:bCs/>
        </w:rPr>
        <w:tab/>
        <w:t xml:space="preserve">        </w:t>
      </w:r>
      <w:r>
        <w:rPr>
          <w:b/>
          <w:bCs/>
          <w:color w:val="FF0000"/>
        </w:rPr>
        <w:t>3:00</w:t>
      </w:r>
      <w:r w:rsidRPr="00BA4B0C">
        <w:rPr>
          <w:b/>
          <w:bCs/>
          <w:color w:val="FF0000"/>
        </w:rPr>
        <w:t>-3:</w:t>
      </w:r>
      <w:r>
        <w:rPr>
          <w:b/>
          <w:bCs/>
          <w:color w:val="FF0000"/>
        </w:rPr>
        <w:t>20</w:t>
      </w:r>
    </w:p>
    <w:p w14:paraId="5A33484E" w14:textId="77777777" w:rsidR="00BA4B0C" w:rsidRPr="00247DFC" w:rsidRDefault="00BA4B0C" w:rsidP="009D2083">
      <w:pPr>
        <w:rPr>
          <w:b/>
          <w:bCs/>
        </w:rPr>
      </w:pPr>
    </w:p>
    <w:p w14:paraId="2BF90851" w14:textId="7AAFE388" w:rsidR="00241A7C" w:rsidRDefault="004C1E10" w:rsidP="00434A41">
      <w:bookmarkStart w:id="5" w:name="_Hlk174114581"/>
      <w:r w:rsidRPr="00A05C98">
        <w:rPr>
          <w:b/>
          <w:bCs/>
        </w:rPr>
        <w:t>Shortline</w:t>
      </w:r>
      <w:r w:rsidR="00F93C5C" w:rsidRPr="00A05C98">
        <w:rPr>
          <w:b/>
          <w:bCs/>
        </w:rPr>
        <w:t xml:space="preserve"> </w:t>
      </w:r>
      <w:r w:rsidR="00434A41">
        <w:rPr>
          <w:b/>
          <w:bCs/>
        </w:rPr>
        <w:t>Speaker</w:t>
      </w:r>
      <w:r w:rsidR="00F93C5C" w:rsidRPr="00A05C98">
        <w:rPr>
          <w:b/>
          <w:bCs/>
        </w:rPr>
        <w:t xml:space="preserve"> </w:t>
      </w:r>
      <w:bookmarkEnd w:id="5"/>
      <w:r w:rsidR="00613DCF">
        <w:rPr>
          <w:b/>
          <w:bCs/>
        </w:rPr>
        <w:tab/>
      </w:r>
      <w:r w:rsidR="00613DCF">
        <w:rPr>
          <w:b/>
          <w:bCs/>
        </w:rPr>
        <w:tab/>
      </w:r>
      <w:r w:rsidR="00613DCF">
        <w:rPr>
          <w:b/>
          <w:bCs/>
        </w:rPr>
        <w:tab/>
      </w:r>
      <w:r w:rsidR="00613DCF">
        <w:rPr>
          <w:b/>
          <w:bCs/>
        </w:rPr>
        <w:tab/>
      </w:r>
      <w:r w:rsidR="00613DCF">
        <w:rPr>
          <w:b/>
          <w:bCs/>
        </w:rPr>
        <w:tab/>
      </w:r>
      <w:r w:rsidR="00613DCF">
        <w:rPr>
          <w:b/>
          <w:bCs/>
        </w:rPr>
        <w:tab/>
      </w:r>
      <w:r w:rsidR="00613DCF">
        <w:rPr>
          <w:b/>
          <w:bCs/>
        </w:rPr>
        <w:tab/>
      </w:r>
      <w:r w:rsidR="00613DCF">
        <w:rPr>
          <w:b/>
          <w:bCs/>
        </w:rPr>
        <w:tab/>
        <w:t xml:space="preserve">        </w:t>
      </w:r>
      <w:r w:rsidR="00BA4B0C">
        <w:rPr>
          <w:b/>
          <w:bCs/>
          <w:color w:val="FF0000"/>
        </w:rPr>
        <w:t>3:20</w:t>
      </w:r>
      <w:r w:rsidRPr="00613DCF">
        <w:rPr>
          <w:b/>
          <w:bCs/>
          <w:color w:val="FF0000"/>
        </w:rPr>
        <w:t>-</w:t>
      </w:r>
      <w:r w:rsidR="00BA4B0C">
        <w:rPr>
          <w:b/>
          <w:bCs/>
          <w:color w:val="FF0000"/>
        </w:rPr>
        <w:t>3</w:t>
      </w:r>
      <w:r w:rsidRPr="00613DCF">
        <w:rPr>
          <w:b/>
          <w:bCs/>
          <w:color w:val="FF0000"/>
        </w:rPr>
        <w:t>:</w:t>
      </w:r>
      <w:r w:rsidR="00BA4B0C">
        <w:rPr>
          <w:b/>
          <w:bCs/>
          <w:color w:val="FF0000"/>
        </w:rPr>
        <w:t>45</w:t>
      </w:r>
    </w:p>
    <w:p w14:paraId="30DBAFBB" w14:textId="577AD09D" w:rsidR="00434A41" w:rsidRPr="00434A41" w:rsidRDefault="00434A41" w:rsidP="00434A41">
      <w:pPr>
        <w:pStyle w:val="ListParagraph"/>
        <w:numPr>
          <w:ilvl w:val="0"/>
          <w:numId w:val="22"/>
        </w:numPr>
      </w:pPr>
      <w:r>
        <w:t>WATCO - Zach Boehme</w:t>
      </w:r>
    </w:p>
    <w:p w14:paraId="01B610D3" w14:textId="7109A23F" w:rsidR="00415D9A" w:rsidRPr="009073B5" w:rsidRDefault="00415D9A" w:rsidP="00A05C98"/>
    <w:p w14:paraId="713F0C46" w14:textId="0FA39797" w:rsidR="00613DCF" w:rsidRPr="00613DCF" w:rsidRDefault="00621588" w:rsidP="00613DCF">
      <w:pPr>
        <w:rPr>
          <w:b/>
          <w:bCs/>
        </w:rPr>
      </w:pPr>
      <w:r w:rsidRPr="008E4643">
        <w:rPr>
          <w:b/>
          <w:bCs/>
        </w:rPr>
        <w:t>Rail Equipment Overview</w:t>
      </w:r>
      <w:r w:rsidRPr="008E4643">
        <w:rPr>
          <w:b/>
          <w:bCs/>
          <w:color w:val="FF0000"/>
        </w:rPr>
        <w:t xml:space="preserve"> </w:t>
      </w:r>
      <w:r w:rsidR="00613DCF">
        <w:rPr>
          <w:b/>
          <w:bCs/>
          <w:color w:val="FF0000"/>
        </w:rPr>
        <w:tab/>
      </w:r>
      <w:r w:rsidR="00613DCF">
        <w:rPr>
          <w:b/>
          <w:bCs/>
          <w:color w:val="FF0000"/>
        </w:rPr>
        <w:tab/>
      </w:r>
      <w:r w:rsidR="00613DCF">
        <w:rPr>
          <w:b/>
          <w:bCs/>
          <w:color w:val="FF0000"/>
        </w:rPr>
        <w:tab/>
      </w:r>
      <w:r w:rsidR="00613DCF">
        <w:rPr>
          <w:b/>
          <w:bCs/>
          <w:color w:val="FF0000"/>
        </w:rPr>
        <w:tab/>
      </w:r>
      <w:r w:rsidR="00613DCF">
        <w:rPr>
          <w:b/>
          <w:bCs/>
          <w:color w:val="FF0000"/>
        </w:rPr>
        <w:tab/>
      </w:r>
      <w:r w:rsidR="00613DCF">
        <w:rPr>
          <w:b/>
          <w:bCs/>
          <w:color w:val="FF0000"/>
        </w:rPr>
        <w:tab/>
      </w:r>
      <w:r w:rsidR="00613DCF">
        <w:rPr>
          <w:b/>
          <w:bCs/>
          <w:color w:val="FF0000"/>
        </w:rPr>
        <w:tab/>
        <w:t xml:space="preserve">        </w:t>
      </w:r>
      <w:r w:rsidR="00B05307" w:rsidRPr="008E4643">
        <w:rPr>
          <w:b/>
          <w:bCs/>
          <w:color w:val="FF0000"/>
        </w:rPr>
        <w:t>3:</w:t>
      </w:r>
      <w:r w:rsidR="00BA4B0C">
        <w:rPr>
          <w:b/>
          <w:bCs/>
          <w:color w:val="FF0000"/>
        </w:rPr>
        <w:t>45</w:t>
      </w:r>
      <w:r w:rsidR="00AD1DCE" w:rsidRPr="008E4643">
        <w:rPr>
          <w:b/>
          <w:bCs/>
          <w:color w:val="FF0000"/>
        </w:rPr>
        <w:t>-</w:t>
      </w:r>
      <w:r w:rsidR="00BA4B0C">
        <w:rPr>
          <w:b/>
          <w:bCs/>
          <w:color w:val="FF0000"/>
        </w:rPr>
        <w:t>4</w:t>
      </w:r>
      <w:r w:rsidR="00AD1DCE" w:rsidRPr="008E4643">
        <w:rPr>
          <w:b/>
          <w:bCs/>
          <w:color w:val="FF0000"/>
        </w:rPr>
        <w:t>:</w:t>
      </w:r>
      <w:r w:rsidR="00BA4B0C">
        <w:rPr>
          <w:b/>
          <w:bCs/>
          <w:color w:val="FF0000"/>
        </w:rPr>
        <w:t>1</w:t>
      </w:r>
      <w:r w:rsidR="00F6652C" w:rsidRPr="00613DCF">
        <w:rPr>
          <w:b/>
          <w:bCs/>
          <w:color w:val="FF0000"/>
        </w:rPr>
        <w:t>0</w:t>
      </w:r>
    </w:p>
    <w:p w14:paraId="6681705A" w14:textId="027760CE" w:rsidR="004352C8" w:rsidRPr="00613DCF" w:rsidRDefault="00434A41" w:rsidP="00613DCF">
      <w:pPr>
        <w:pStyle w:val="ListParagraph"/>
        <w:numPr>
          <w:ilvl w:val="0"/>
          <w:numId w:val="17"/>
        </w:numPr>
      </w:pPr>
      <w:bookmarkStart w:id="6" w:name="_Hlk174298953"/>
      <w:r>
        <w:t>GATX</w:t>
      </w:r>
      <w:r w:rsidR="00FA7DBC">
        <w:t xml:space="preserve"> </w:t>
      </w:r>
      <w:r w:rsidR="00DF60A3">
        <w:t>-</w:t>
      </w:r>
      <w:r>
        <w:t xml:space="preserve"> Katie Hadenfeldt</w:t>
      </w:r>
    </w:p>
    <w:bookmarkEnd w:id="6"/>
    <w:p w14:paraId="3DCDDB2B" w14:textId="77777777" w:rsidR="00613DCF" w:rsidRPr="00613DCF" w:rsidRDefault="00613DCF" w:rsidP="00613DCF"/>
    <w:p w14:paraId="5C3C5AFF" w14:textId="390EFC14" w:rsidR="004C1E10" w:rsidRPr="005C7251" w:rsidRDefault="005C7251" w:rsidP="009D2083">
      <w:pPr>
        <w:rPr>
          <w:b/>
          <w:bCs/>
          <w:color w:val="7030A0"/>
        </w:rPr>
      </w:pPr>
      <w:proofErr w:type="gramStart"/>
      <w:r w:rsidRPr="005C7251">
        <w:rPr>
          <w:b/>
          <w:bCs/>
          <w:color w:val="000000" w:themeColor="text1"/>
        </w:rPr>
        <w:t>Class</w:t>
      </w:r>
      <w:proofErr w:type="gramEnd"/>
      <w:r w:rsidRPr="005C7251">
        <w:rPr>
          <w:b/>
          <w:bCs/>
          <w:color w:val="000000" w:themeColor="text1"/>
        </w:rPr>
        <w:t xml:space="preserve"> I </w:t>
      </w:r>
      <w:r w:rsidR="004352C8" w:rsidRPr="00761086">
        <w:rPr>
          <w:b/>
          <w:bCs/>
        </w:rPr>
        <w:t xml:space="preserve">Railroad Reports </w:t>
      </w:r>
      <w:r w:rsidR="00613DCF">
        <w:rPr>
          <w:b/>
          <w:bCs/>
        </w:rPr>
        <w:tab/>
      </w:r>
      <w:r w:rsidR="00613DCF">
        <w:rPr>
          <w:b/>
          <w:bCs/>
        </w:rPr>
        <w:tab/>
      </w:r>
      <w:r w:rsidR="00613DCF">
        <w:rPr>
          <w:b/>
          <w:bCs/>
        </w:rPr>
        <w:tab/>
      </w:r>
      <w:r w:rsidR="00613DCF">
        <w:rPr>
          <w:b/>
          <w:bCs/>
        </w:rPr>
        <w:tab/>
      </w:r>
      <w:r w:rsidR="00613DCF">
        <w:rPr>
          <w:b/>
          <w:bCs/>
        </w:rPr>
        <w:tab/>
      </w:r>
      <w:r w:rsidR="00613DCF">
        <w:rPr>
          <w:b/>
          <w:bCs/>
        </w:rPr>
        <w:tab/>
      </w:r>
      <w:r w:rsidR="00613DCF">
        <w:rPr>
          <w:b/>
          <w:bCs/>
        </w:rPr>
        <w:tab/>
        <w:t xml:space="preserve">        </w:t>
      </w:r>
      <w:r w:rsidR="00BA4B0C">
        <w:rPr>
          <w:b/>
          <w:bCs/>
          <w:color w:val="FF0000"/>
        </w:rPr>
        <w:t>4</w:t>
      </w:r>
      <w:r w:rsidR="004352C8" w:rsidRPr="00761086">
        <w:rPr>
          <w:b/>
          <w:bCs/>
          <w:color w:val="FF0000"/>
        </w:rPr>
        <w:t>:</w:t>
      </w:r>
      <w:r w:rsidR="00BA4B0C">
        <w:rPr>
          <w:b/>
          <w:bCs/>
          <w:color w:val="FF0000"/>
        </w:rPr>
        <w:t>1</w:t>
      </w:r>
      <w:r w:rsidR="005B1581" w:rsidRPr="00761086">
        <w:rPr>
          <w:b/>
          <w:bCs/>
          <w:color w:val="FF0000"/>
        </w:rPr>
        <w:t>0</w:t>
      </w:r>
      <w:r w:rsidR="004352C8" w:rsidRPr="00761086">
        <w:rPr>
          <w:b/>
          <w:bCs/>
          <w:color w:val="FF0000"/>
        </w:rPr>
        <w:t>-4:45</w:t>
      </w:r>
      <w:r>
        <w:rPr>
          <w:b/>
          <w:bCs/>
          <w:color w:val="FF0000"/>
        </w:rPr>
        <w:tab/>
        <w:t xml:space="preserve">      </w:t>
      </w:r>
    </w:p>
    <w:p w14:paraId="35168ADA" w14:textId="3623196A" w:rsidR="004B5C48" w:rsidRPr="00577453" w:rsidRDefault="004B5C48" w:rsidP="009D2083">
      <w:pPr>
        <w:pStyle w:val="ListParagraph"/>
        <w:numPr>
          <w:ilvl w:val="0"/>
          <w:numId w:val="11"/>
        </w:numPr>
      </w:pPr>
      <w:r w:rsidRPr="00577453">
        <w:t>BNSF</w:t>
      </w:r>
      <w:r w:rsidR="00CE0994">
        <w:t xml:space="preserve"> </w:t>
      </w:r>
      <w:r w:rsidR="008B4869">
        <w:t>-</w:t>
      </w:r>
      <w:r w:rsidR="00CE0994">
        <w:t xml:space="preserve"> </w:t>
      </w:r>
      <w:r w:rsidR="00434A41">
        <w:t>Shae Davis</w:t>
      </w:r>
    </w:p>
    <w:p w14:paraId="420339FB" w14:textId="49DADBFD" w:rsidR="004B5C48" w:rsidRPr="00577453" w:rsidRDefault="00AC46B1" w:rsidP="009D2083">
      <w:pPr>
        <w:pStyle w:val="ListParagraph"/>
        <w:numPr>
          <w:ilvl w:val="0"/>
          <w:numId w:val="11"/>
        </w:numPr>
      </w:pPr>
      <w:r w:rsidRPr="00577453">
        <w:t>CN</w:t>
      </w:r>
      <w:r w:rsidR="00CE0994">
        <w:t xml:space="preserve"> </w:t>
      </w:r>
      <w:r w:rsidR="008B4869">
        <w:t>-</w:t>
      </w:r>
      <w:r w:rsidR="00CE0994">
        <w:t xml:space="preserve"> David Przednowek &amp; </w:t>
      </w:r>
      <w:r w:rsidR="00434A41">
        <w:t>Rahul Singh</w:t>
      </w:r>
    </w:p>
    <w:p w14:paraId="3D1D5D3A" w14:textId="356502E5" w:rsidR="00CE0994" w:rsidRPr="00577453" w:rsidRDefault="00AC46B1" w:rsidP="00CE0994">
      <w:pPr>
        <w:pStyle w:val="ListParagraph"/>
        <w:numPr>
          <w:ilvl w:val="0"/>
          <w:numId w:val="11"/>
        </w:numPr>
      </w:pPr>
      <w:r w:rsidRPr="00577453">
        <w:t>CPKC</w:t>
      </w:r>
      <w:r w:rsidR="00CE0994">
        <w:t xml:space="preserve"> </w:t>
      </w:r>
      <w:r w:rsidR="00701423">
        <w:t>–</w:t>
      </w:r>
      <w:r w:rsidR="00CE0994">
        <w:t xml:space="preserve"> </w:t>
      </w:r>
      <w:r w:rsidR="00701423">
        <w:t>Stephanie Roediger</w:t>
      </w:r>
    </w:p>
    <w:p w14:paraId="6638F80E" w14:textId="33F6C345" w:rsidR="004475A0" w:rsidRPr="00247DFC" w:rsidRDefault="004B5C48" w:rsidP="00247DFC">
      <w:pPr>
        <w:pStyle w:val="ListParagraph"/>
        <w:numPr>
          <w:ilvl w:val="0"/>
          <w:numId w:val="11"/>
        </w:numPr>
      </w:pPr>
      <w:r w:rsidRPr="00577453">
        <w:t>CSX</w:t>
      </w:r>
      <w:r w:rsidR="00CE0994">
        <w:t xml:space="preserve"> </w:t>
      </w:r>
      <w:r w:rsidR="008B4869">
        <w:t>-</w:t>
      </w:r>
      <w:r w:rsidR="00CE0994">
        <w:t xml:space="preserve"> Ted Johnson &amp; Phillip Rutledge</w:t>
      </w:r>
    </w:p>
    <w:p w14:paraId="333C591D" w14:textId="58A66127" w:rsidR="004B5C48" w:rsidRPr="00577453" w:rsidRDefault="00AC46B1" w:rsidP="009D2083">
      <w:pPr>
        <w:pStyle w:val="ListParagraph"/>
        <w:numPr>
          <w:ilvl w:val="0"/>
          <w:numId w:val="11"/>
        </w:numPr>
      </w:pPr>
      <w:r w:rsidRPr="00577453">
        <w:t>NS</w:t>
      </w:r>
      <w:r w:rsidR="00CE0994">
        <w:t xml:space="preserve"> </w:t>
      </w:r>
      <w:r w:rsidR="008B4869">
        <w:t>-</w:t>
      </w:r>
      <w:r w:rsidR="00CE0994">
        <w:t xml:space="preserve"> </w:t>
      </w:r>
      <w:r w:rsidR="00FA7DBC">
        <w:t>Paul Petersen</w:t>
      </w:r>
    </w:p>
    <w:p w14:paraId="3B290D78" w14:textId="0E518408" w:rsidR="004B5C48" w:rsidRDefault="00AC46B1" w:rsidP="009D2083">
      <w:pPr>
        <w:pStyle w:val="ListParagraph"/>
        <w:numPr>
          <w:ilvl w:val="0"/>
          <w:numId w:val="11"/>
        </w:numPr>
      </w:pPr>
      <w:r w:rsidRPr="00577453">
        <w:t>UP</w:t>
      </w:r>
      <w:r w:rsidR="00CE0994">
        <w:t xml:space="preserve"> </w:t>
      </w:r>
      <w:r w:rsidR="00701423">
        <w:t>–</w:t>
      </w:r>
      <w:r w:rsidR="00CE0994">
        <w:t xml:space="preserve"> </w:t>
      </w:r>
      <w:r w:rsidR="00701423">
        <w:t>Jacob Thomas</w:t>
      </w:r>
    </w:p>
    <w:p w14:paraId="1CB19CAE" w14:textId="1480AA14" w:rsidR="00E60350" w:rsidRDefault="00175B7C" w:rsidP="00434A41">
      <w:pPr>
        <w:pStyle w:val="ListParagraph"/>
        <w:numPr>
          <w:ilvl w:val="0"/>
          <w:numId w:val="11"/>
        </w:numPr>
      </w:pPr>
      <w:r>
        <w:t xml:space="preserve">FXE </w:t>
      </w:r>
      <w:r w:rsidR="008B4869">
        <w:t>-</w:t>
      </w:r>
      <w:r w:rsidR="00434A41">
        <w:t xml:space="preserve"> </w:t>
      </w:r>
      <w:r w:rsidR="00434A41" w:rsidRPr="00434A41">
        <w:t xml:space="preserve">Diana Mendoza Diaz </w:t>
      </w:r>
      <w:r w:rsidR="00434A41">
        <w:t xml:space="preserve">&amp; </w:t>
      </w:r>
      <w:r w:rsidR="00434A41" w:rsidRPr="00434A41">
        <w:t>Cleotilde Magaña Suarez</w:t>
      </w:r>
    </w:p>
    <w:p w14:paraId="6D84DC56" w14:textId="77777777" w:rsidR="00CE0994" w:rsidRDefault="00CE0994" w:rsidP="00247DFC"/>
    <w:p w14:paraId="025FF9DD" w14:textId="77777777" w:rsidR="00CE0994" w:rsidRPr="009073B5" w:rsidRDefault="00CE0994" w:rsidP="00247DFC"/>
    <w:p w14:paraId="54664A89" w14:textId="3D8DE53D" w:rsidR="00CE0994" w:rsidRDefault="00BA4B0C" w:rsidP="00241A7C">
      <w:pPr>
        <w:rPr>
          <w:b/>
          <w:bCs/>
          <w:color w:val="FF0000"/>
        </w:rPr>
      </w:pPr>
      <w:r>
        <w:rPr>
          <w:b/>
          <w:bCs/>
        </w:rPr>
        <w:lastRenderedPageBreak/>
        <w:t>Public Comment/</w:t>
      </w:r>
      <w:r w:rsidR="004352C8" w:rsidRPr="009073B5">
        <w:rPr>
          <w:b/>
          <w:bCs/>
        </w:rPr>
        <w:t xml:space="preserve">Closing Remarks </w:t>
      </w:r>
      <w:r w:rsidR="00241A7C">
        <w:rPr>
          <w:b/>
          <w:bCs/>
        </w:rPr>
        <w:t>/ Adjourn</w:t>
      </w:r>
      <w:r w:rsidR="00613DCF">
        <w:rPr>
          <w:b/>
          <w:bCs/>
        </w:rPr>
        <w:tab/>
      </w:r>
      <w:r w:rsidR="00613DCF">
        <w:rPr>
          <w:b/>
          <w:bCs/>
        </w:rPr>
        <w:tab/>
      </w:r>
      <w:r w:rsidR="00613DCF">
        <w:rPr>
          <w:b/>
          <w:bCs/>
        </w:rPr>
        <w:tab/>
      </w:r>
      <w:r w:rsidR="00613DCF">
        <w:rPr>
          <w:b/>
          <w:bCs/>
        </w:rPr>
        <w:tab/>
        <w:t xml:space="preserve">      </w:t>
      </w:r>
      <w:r w:rsidR="004352C8" w:rsidRPr="009073B5">
        <w:rPr>
          <w:b/>
          <w:bCs/>
          <w:color w:val="FF0000"/>
        </w:rPr>
        <w:t>4:45-5:00</w:t>
      </w:r>
      <w:r w:rsidR="005C7251">
        <w:rPr>
          <w:b/>
          <w:bCs/>
          <w:color w:val="FF0000"/>
        </w:rPr>
        <w:tab/>
      </w:r>
    </w:p>
    <w:p w14:paraId="3184215C" w14:textId="77777777" w:rsidR="00A97217" w:rsidRDefault="00215D2A" w:rsidP="00A97217">
      <w:pPr>
        <w:pStyle w:val="ListParagraph"/>
        <w:numPr>
          <w:ilvl w:val="0"/>
          <w:numId w:val="17"/>
        </w:numPr>
      </w:pPr>
      <w:r w:rsidRPr="00215D2A">
        <w:t xml:space="preserve">STB </w:t>
      </w:r>
    </w:p>
    <w:p w14:paraId="0E77B7D9" w14:textId="5CAF2D95" w:rsidR="00EB3D19" w:rsidRPr="00215D2A" w:rsidRDefault="00434A41" w:rsidP="00A97217">
      <w:pPr>
        <w:pStyle w:val="ListParagraph"/>
        <w:numPr>
          <w:ilvl w:val="0"/>
          <w:numId w:val="19"/>
        </w:numPr>
        <w:ind w:left="1800"/>
      </w:pPr>
      <w:r>
        <w:t xml:space="preserve">Chairman </w:t>
      </w:r>
      <w:r w:rsidR="00EB3D19" w:rsidRPr="00215D2A">
        <w:t xml:space="preserve">Patrick Fuchs </w:t>
      </w:r>
    </w:p>
    <w:p w14:paraId="75F00663" w14:textId="5F9C1E6D" w:rsidR="00EB3D19" w:rsidRPr="00215D2A" w:rsidRDefault="00434A41" w:rsidP="00EB3D19">
      <w:pPr>
        <w:pStyle w:val="ListParagraph"/>
        <w:numPr>
          <w:ilvl w:val="0"/>
          <w:numId w:val="19"/>
        </w:numPr>
        <w:ind w:left="1800"/>
      </w:pPr>
      <w:r>
        <w:t xml:space="preserve">Board member </w:t>
      </w:r>
      <w:r w:rsidR="00EB3D19" w:rsidRPr="00215D2A">
        <w:t>Michelle Schultz</w:t>
      </w:r>
    </w:p>
    <w:p w14:paraId="71574EA6" w14:textId="2CF8F2A5" w:rsidR="00EB3D19" w:rsidRPr="00215D2A" w:rsidRDefault="00434A41" w:rsidP="00EB3D19">
      <w:pPr>
        <w:pStyle w:val="ListParagraph"/>
        <w:numPr>
          <w:ilvl w:val="0"/>
          <w:numId w:val="19"/>
        </w:numPr>
        <w:ind w:left="1800"/>
      </w:pPr>
      <w:r>
        <w:t xml:space="preserve">Board member </w:t>
      </w:r>
      <w:r w:rsidR="00EB3D19" w:rsidRPr="00215D2A">
        <w:t>Karen Hedlund</w:t>
      </w:r>
    </w:p>
    <w:p w14:paraId="1432085E" w14:textId="36B72AF0" w:rsidR="00EB3D19" w:rsidRPr="00215D2A" w:rsidRDefault="00434A41" w:rsidP="00EB3D19">
      <w:pPr>
        <w:pStyle w:val="ListParagraph"/>
        <w:numPr>
          <w:ilvl w:val="0"/>
          <w:numId w:val="19"/>
        </w:numPr>
        <w:ind w:left="1800"/>
      </w:pPr>
      <w:r>
        <w:t>Board member Richard Kloster</w:t>
      </w:r>
    </w:p>
    <w:p w14:paraId="53F3BCD6" w14:textId="5130EEC6" w:rsidR="00B203EC" w:rsidRPr="00613DCF" w:rsidRDefault="0089255E" w:rsidP="00B203EC">
      <w:pPr>
        <w:pStyle w:val="ListParagraph"/>
        <w:numPr>
          <w:ilvl w:val="0"/>
          <w:numId w:val="17"/>
        </w:numPr>
      </w:pPr>
      <w:r>
        <w:t>A</w:t>
      </w:r>
      <w:r w:rsidR="00B203EC">
        <w:t xml:space="preserve">cknowledgements and </w:t>
      </w:r>
      <w:r w:rsidR="00C505D5">
        <w:t>adjournment</w:t>
      </w:r>
      <w:r>
        <w:t xml:space="preserve"> – </w:t>
      </w:r>
      <w:r w:rsidR="00FA7DBC">
        <w:t>Justin Cauley</w:t>
      </w:r>
    </w:p>
    <w:p w14:paraId="00B53408" w14:textId="5E77B020" w:rsidR="00CE0994" w:rsidRDefault="00CE0994" w:rsidP="00241A7C">
      <w:pPr>
        <w:rPr>
          <w:b/>
          <w:bCs/>
          <w:color w:val="FF0000"/>
        </w:rPr>
      </w:pPr>
    </w:p>
    <w:p w14:paraId="1061001C" w14:textId="77777777" w:rsidR="00FA7DBC" w:rsidRDefault="00AA0989" w:rsidP="00FA7DBC">
      <w:r>
        <w:rPr>
          <w:b/>
          <w:bCs/>
          <w:color w:val="FF0000"/>
        </w:rPr>
        <w:br w:type="page"/>
      </w:r>
    </w:p>
    <w:p w14:paraId="744DF00F" w14:textId="77777777" w:rsidR="00FA7DBC" w:rsidRPr="00562F35" w:rsidRDefault="00FA7DBC" w:rsidP="00FA7DBC">
      <w:pPr>
        <w:jc w:val="center"/>
        <w:rPr>
          <w:b/>
          <w:bCs/>
          <w:u w:val="single"/>
        </w:rPr>
      </w:pPr>
      <w:r w:rsidRPr="00562F35">
        <w:rPr>
          <w:b/>
          <w:bCs/>
          <w:u w:val="single"/>
        </w:rPr>
        <w:lastRenderedPageBreak/>
        <w:t>Biographies</w:t>
      </w:r>
    </w:p>
    <w:p w14:paraId="6CFF70FF" w14:textId="77777777" w:rsidR="00FA7DBC" w:rsidRDefault="00FA7DBC" w:rsidP="00FA7DBC"/>
    <w:p w14:paraId="1E9EE917" w14:textId="77777777" w:rsidR="00FA7DBC" w:rsidRDefault="00FA7DBC" w:rsidP="00FA7DBC">
      <w:pPr>
        <w:rPr>
          <w:b/>
          <w:bCs/>
        </w:rPr>
      </w:pPr>
      <w:bookmarkStart w:id="7" w:name="_Hlk200100937"/>
      <w:r>
        <w:rPr>
          <w:b/>
          <w:bCs/>
        </w:rPr>
        <w:t>Surface Transportation Board</w:t>
      </w:r>
    </w:p>
    <w:p w14:paraId="3A0CE90D" w14:textId="77777777" w:rsidR="008B4869" w:rsidRDefault="008B4869" w:rsidP="008B4869">
      <w:pPr>
        <w:ind w:firstLine="720"/>
        <w:rPr>
          <w:b/>
          <w:bCs/>
          <w:i/>
          <w:iCs/>
        </w:rPr>
      </w:pPr>
    </w:p>
    <w:p w14:paraId="1C556DBE" w14:textId="77777777" w:rsidR="008B4869" w:rsidRPr="00961F3D" w:rsidRDefault="008B4869" w:rsidP="008B4869">
      <w:pPr>
        <w:ind w:firstLine="720"/>
      </w:pPr>
      <w:r w:rsidRPr="00961F3D">
        <w:rPr>
          <w:b/>
          <w:bCs/>
          <w:i/>
          <w:iCs/>
        </w:rPr>
        <w:t>Patrick Fuchs</w:t>
      </w:r>
      <w:r w:rsidRPr="00961F3D">
        <w:rPr>
          <w:b/>
          <w:bCs/>
        </w:rPr>
        <w:t xml:space="preserve"> </w:t>
      </w:r>
      <w:r w:rsidRPr="00961F3D">
        <w:t xml:space="preserve">was designated as Chairman by President Donald J. Trump effective January 20, 2025. He was sworn in on January 17, 2019, as a Member of the Board and reconfirmed by the U.S. Senate on May 14, 2024. His second term expires on January 14, 2029. </w:t>
      </w:r>
    </w:p>
    <w:p w14:paraId="145FD995" w14:textId="77777777" w:rsidR="008B4869" w:rsidRPr="00961F3D" w:rsidRDefault="008B4869" w:rsidP="008B4869">
      <w:r w:rsidRPr="00961F3D">
        <w:t xml:space="preserve">Prior to his appointment, Mr. Fuchs was senior professional staff member working on surface transportation and maritime issues for the United States Senate Committee on Commerce, Science, and Transportation under the leadership of Chairman John Thune of South Dakota. </w:t>
      </w:r>
    </w:p>
    <w:p w14:paraId="3C2AEE83" w14:textId="77777777" w:rsidR="008B4869" w:rsidRPr="00961F3D" w:rsidRDefault="008B4869" w:rsidP="008B4869">
      <w:r w:rsidRPr="00961F3D">
        <w:t xml:space="preserve">Mr. Fuchs has played an integral role in the development and enactment of major railroad legislation, including the first reauthorization of the Surface Transportation Board since its creation in 1996 and the first passenger rail reauthorization in over seven years. He also worked on legislation to improve rail project delivery, rail financing, and hazardous materials safety, all of which were enacted as part of the Fixing America’s Surface Transportation Act (FAST Act), the five-year, $305 billion surface transportation authorization. </w:t>
      </w:r>
    </w:p>
    <w:p w14:paraId="560CF912" w14:textId="77777777" w:rsidR="008B4869" w:rsidRPr="00961F3D" w:rsidRDefault="008B4869" w:rsidP="008B4869">
      <w:r w:rsidRPr="00961F3D">
        <w:t xml:space="preserve">Mr. Fuchs helped develop and enact the first reauthorization of the National Transportation Safety Board in over a decade. He also worked on legislation to increase safety by addressing opioid abuse in transportation, reforms enacted as part of the SUPPORT for Patients and Communities Act. His work also includes reauthorization of the Federal Maritime Commission as well as three reauthorizations of the Maritime Administration, enacted as part of the National Defense Authorization Acts for Fiscal Years 2017, 2018, and 2019. </w:t>
      </w:r>
    </w:p>
    <w:p w14:paraId="4ABC0D71" w14:textId="77777777" w:rsidR="008B4869" w:rsidRPr="00961F3D" w:rsidRDefault="008B4869" w:rsidP="008B4869">
      <w:r w:rsidRPr="00961F3D">
        <w:t xml:space="preserve">Prior to serving Chairman Thune, he was a policy analyst and Presidential Management Fellow at the Office of Management and Budget (OMB), where he managed railroad and maritime regulatory reviews. During his time at OMB, Mr. Fuchs worked on regulations pertaining to rail safety technology, rail tank car safety, and railroad operating practices, among other issues. He has also worked for the U.S. Department of State, where he received the Meritorious Honor Award for extraordinary contributions to substantive economic analysis. His experience also includes time with the U.S. Government Accountability Office and the National Center for Freight and Infrastructure Research and Education. </w:t>
      </w:r>
    </w:p>
    <w:p w14:paraId="2B5C8317" w14:textId="77777777" w:rsidR="008B4869" w:rsidRDefault="008B4869" w:rsidP="008B4869">
      <w:r w:rsidRPr="00961F3D">
        <w:t>A Wisconsin native, Mr. Fuchs graduated with distinction in economics and political science and earned an M.P.A. from the University of Wisconsin, where he received the Director’s Achievement Award for his outstanding academic record.</w:t>
      </w:r>
    </w:p>
    <w:p w14:paraId="171DD76F" w14:textId="77777777" w:rsidR="008B4869" w:rsidRDefault="008B4869" w:rsidP="008B4869"/>
    <w:p w14:paraId="357C6D0B" w14:textId="77777777" w:rsidR="00701423" w:rsidRDefault="00701423" w:rsidP="008B4869">
      <w:pPr>
        <w:ind w:firstLine="720"/>
        <w:rPr>
          <w:b/>
          <w:bCs/>
          <w:i/>
          <w:iCs/>
        </w:rPr>
      </w:pPr>
      <w:r w:rsidRPr="00701423">
        <w:rPr>
          <w:b/>
          <w:bCs/>
          <w:i/>
          <w:iCs/>
        </w:rPr>
        <w:t xml:space="preserve">Michelle Schultz </w:t>
      </w:r>
      <w:r w:rsidRPr="00701423">
        <w:t>was sworn in on January 11, 2021, as a Member of the Surface Transportation Board.  She was first confirmed by the United States Senate on November 18, 2020.  Michelle was re-confirmed on December 18, 2025, for a second term ending November 30, 2030.  Michelle was named Vice Chairman of the Board on January 22, 2025, and previously served as Vice Chairman from February 2022 to January 2023.</w:t>
      </w:r>
    </w:p>
    <w:p w14:paraId="6826E84C" w14:textId="0E2ED3B5" w:rsidR="008B4869" w:rsidRDefault="008B4869" w:rsidP="008B4869">
      <w:pPr>
        <w:ind w:firstLine="720"/>
      </w:pPr>
      <w:r>
        <w:t xml:space="preserve">For the previous 14 years, Michelle served in various leadership roles with the Southeastern Pennsylvania Transportation Authority (SEPTA), which serves the public </w:t>
      </w:r>
      <w:r>
        <w:lastRenderedPageBreak/>
        <w:t>transportation needs of over one million daily riders in Philadelphia and the surrounding suburbs. She is regarded as a leading lawyer and policy professional in the public transportation space. Most recently, Michelle served as SEPTA’s Deputy General Counsel, where her responsibilities included: representing the agency before the Federal Railroad Administration and Pennsylvania Public Utility Commission; serving as lead counsel on a major railroad reconstruction project; overseeing compliance, regulatory, and legislative issues; and, serving as lead counsel on real estate transactions and contract negotiations.</w:t>
      </w:r>
    </w:p>
    <w:p w14:paraId="37AA8BBE" w14:textId="77777777" w:rsidR="008B4869" w:rsidRDefault="008B4869" w:rsidP="008B4869">
      <w:pPr>
        <w:ind w:firstLine="720"/>
      </w:pPr>
      <w:r>
        <w:t xml:space="preserve">During her time with SEPTA, Michelle also served as the Director of Legislative Affairs where she managed a team of public policy professionals who advocated for SEPTA on the local, state and federal level. She was also responsible for reviewing legislation and regulations at the local, state and federal level for impact </w:t>
      </w:r>
      <w:proofErr w:type="gramStart"/>
      <w:r>
        <w:t>to</w:t>
      </w:r>
      <w:proofErr w:type="gramEnd"/>
      <w:r>
        <w:t xml:space="preserve"> SEPTA as well as drafting provisions. Michelle served as SEPTA’s representative to the Pennsylvania Public Transportation Association and the Keystone Transportation Funding Coalition.</w:t>
      </w:r>
    </w:p>
    <w:p w14:paraId="24BFD396" w14:textId="77777777" w:rsidR="008B4869" w:rsidRDefault="008B4869" w:rsidP="008B4869">
      <w:pPr>
        <w:ind w:firstLine="720"/>
      </w:pPr>
      <w:r>
        <w:t>Early in her career, Michelle was an associate with White and Williams LLP where she represented businesses from diverse industries with a focus on financing matters including Chapter 7 and 11 bankruptcy, commercial litigation, and collection matters. Prior her time in private practice, she served as a judicial law clerk for the U.S. Bankruptcy Court for the Eastern District of Pennsylvania and prior to that, as a judicial law clerk for the late Vincent A. Cirillo, President Judge Emeritus of the Superior Court of Pennsylvania.</w:t>
      </w:r>
    </w:p>
    <w:p w14:paraId="6E24F9FB" w14:textId="77777777" w:rsidR="008B4869" w:rsidRDefault="008B4869" w:rsidP="008B4869">
      <w:pPr>
        <w:ind w:firstLine="720"/>
      </w:pPr>
      <w:r>
        <w:t>Schultz obtained a Master of Government Administration from the University of Pennsylvania; a Juris Doctor from Widener University School of Law; and a Bachelor of Arts from the Pennsylvania State University. She is licensed to practice law in both Pennsylvania and New Jersey.</w:t>
      </w:r>
    </w:p>
    <w:p w14:paraId="1B96FFE2" w14:textId="77777777" w:rsidR="008B4869" w:rsidRDefault="008B4869" w:rsidP="008B4869"/>
    <w:p w14:paraId="0AE33195" w14:textId="64F9FBAC" w:rsidR="008B4869" w:rsidRDefault="00701423" w:rsidP="008B4869">
      <w:pPr>
        <w:ind w:firstLine="720"/>
      </w:pPr>
      <w:r w:rsidRPr="00701423">
        <w:rPr>
          <w:b/>
          <w:bCs/>
          <w:i/>
          <w:iCs/>
        </w:rPr>
        <w:t xml:space="preserve">Karen J. Hedlund </w:t>
      </w:r>
      <w:r w:rsidRPr="00701423">
        <w:t>was sworn in on January 3, 2022, as a Member of the Board.  Karen was re-confirmed on August 7, 2026, for a second term ending December 31, 2030.  Karen served as Vice Chairman of the Board in 2023 and 2024.</w:t>
      </w:r>
    </w:p>
    <w:p w14:paraId="48F1E89C" w14:textId="77777777" w:rsidR="008B4869" w:rsidRDefault="008B4869" w:rsidP="008B4869">
      <w:pPr>
        <w:ind w:firstLine="720"/>
      </w:pPr>
      <w:r>
        <w:t xml:space="preserve">Karen served in the Obama Administration as Chief Counsel of the Federal Highway Administration from 2009 to 2010, and as Chief Counsel and Deputy Administrator of the Federal Railroad Administration from 2010 to 2014. Since stepping down from that position, Karen has advised </w:t>
      </w:r>
      <w:proofErr w:type="gramStart"/>
      <w:r>
        <w:t>governmental</w:t>
      </w:r>
      <w:proofErr w:type="gramEnd"/>
      <w:r>
        <w:t xml:space="preserve"> authorities and private investors on the development of passenger rail and transportation-oriented development projects.</w:t>
      </w:r>
    </w:p>
    <w:p w14:paraId="03758D74" w14:textId="77777777" w:rsidR="008B4869" w:rsidRDefault="008B4869" w:rsidP="008B4869">
      <w:pPr>
        <w:ind w:firstLine="720"/>
      </w:pPr>
      <w:r>
        <w:t>Prior to joining the FRA, Karen had a long career as a legal advisor to governmental agencies and private lenders and investors on the development of a broad range infrastructure projects across the United States, including rail, transit, highways, airports, water and energy facilities. She practiced with leading national law firms in Chicago, Los Angeles and Washington, DC. Karen is a graduate of Harvard University (AB) and Georgetown University Law Center (JD). Karen has two children and two grandchildren in Brooklyn, New York, who love to ski and hike with her near her home in Colorado.</w:t>
      </w:r>
    </w:p>
    <w:p w14:paraId="4FC05A61" w14:textId="77777777" w:rsidR="008B4869" w:rsidRDefault="008B4869" w:rsidP="008B4869">
      <w:pPr>
        <w:ind w:firstLine="720"/>
      </w:pPr>
    </w:p>
    <w:p w14:paraId="215820C5" w14:textId="77777777" w:rsidR="008B4869" w:rsidRPr="00C563FB" w:rsidRDefault="008B4869" w:rsidP="008B4869">
      <w:pPr>
        <w:ind w:firstLine="720"/>
      </w:pPr>
      <w:r w:rsidRPr="00C563FB">
        <w:rPr>
          <w:b/>
          <w:bCs/>
          <w:i/>
          <w:iCs/>
        </w:rPr>
        <w:lastRenderedPageBreak/>
        <w:t>Richard J. Kloster</w:t>
      </w:r>
      <w:r w:rsidRPr="00C563FB">
        <w:rPr>
          <w:b/>
          <w:bCs/>
        </w:rPr>
        <w:t xml:space="preserve"> </w:t>
      </w:r>
      <w:r w:rsidRPr="00C563FB">
        <w:t>was sworn in on June 5, 2026, as a new member of the Surface Transportation Board for a term ending December 31, 2028, following his confirmation by the United States Senate on May 18, 2026.</w:t>
      </w:r>
    </w:p>
    <w:p w14:paraId="4CEDDDC3" w14:textId="77777777" w:rsidR="008B4869" w:rsidRPr="00C563FB" w:rsidRDefault="008B4869" w:rsidP="008B4869"/>
    <w:p w14:paraId="5C616485" w14:textId="77777777" w:rsidR="008B4869" w:rsidRPr="00C563FB" w:rsidRDefault="008B4869" w:rsidP="008B4869">
      <w:r w:rsidRPr="00C563FB">
        <w:t>For the previous 17 years, Dick was the president and founder of Integrity Rail Partners, Inc., a transportation consulting company that provides strategic consulting services to the rail equipment and railroad industries. He has extensive experience in the rail industry, including strategic planning, acquisitions, and marketing.</w:t>
      </w:r>
    </w:p>
    <w:p w14:paraId="1F5A24A0" w14:textId="77777777" w:rsidR="008B4869" w:rsidRPr="00C563FB" w:rsidRDefault="008B4869" w:rsidP="008B4869"/>
    <w:p w14:paraId="603BCD96" w14:textId="77777777" w:rsidR="008B4869" w:rsidRPr="00C563FB" w:rsidRDefault="008B4869" w:rsidP="008B4869">
      <w:r w:rsidRPr="00C563FB">
        <w:t xml:space="preserve">Prior to his consulting work, Dick worked for a major rail car lessor, several Class I and </w:t>
      </w:r>
      <w:proofErr w:type="spellStart"/>
      <w:r w:rsidRPr="00C563FB">
        <w:t>shortline</w:t>
      </w:r>
      <w:proofErr w:type="spellEnd"/>
      <w:r w:rsidRPr="00C563FB">
        <w:t xml:space="preserve"> railroads, the industry’s leading rail car fleet management company, and a leading transportation economic forecasting and consulting firm. He has served as a board member on several transportation groups, including The National Industrial Transportation League and the Railway Supply Institute. He also holds three patents for rail car innovations.</w:t>
      </w:r>
    </w:p>
    <w:p w14:paraId="714AEDEC" w14:textId="77777777" w:rsidR="008B4869" w:rsidRPr="00C563FB" w:rsidRDefault="008B4869" w:rsidP="008B4869">
      <w:pPr>
        <w:rPr>
          <w:b/>
          <w:bCs/>
        </w:rPr>
      </w:pPr>
    </w:p>
    <w:p w14:paraId="62966F4B" w14:textId="77777777" w:rsidR="008B4869" w:rsidRPr="00A1641B" w:rsidRDefault="008B4869" w:rsidP="008B4869">
      <w:r w:rsidRPr="00A1641B">
        <w:t>Dick earned a Master of Arts from the University of Alabama and a Bachelor of Science from Northern Illinois University.</w:t>
      </w:r>
    </w:p>
    <w:p w14:paraId="40387420" w14:textId="77777777" w:rsidR="008B4869" w:rsidRDefault="008B4869" w:rsidP="008B4869">
      <w:pPr>
        <w:rPr>
          <w:b/>
          <w:bCs/>
        </w:rPr>
      </w:pPr>
    </w:p>
    <w:p w14:paraId="50CBCE55" w14:textId="77777777" w:rsidR="008B4869" w:rsidRDefault="008B4869" w:rsidP="008B4869">
      <w:pPr>
        <w:rPr>
          <w:b/>
          <w:bCs/>
        </w:rPr>
      </w:pPr>
      <w:r>
        <w:rPr>
          <w:b/>
          <w:bCs/>
        </w:rPr>
        <w:t>Rail Ag Market Update</w:t>
      </w:r>
    </w:p>
    <w:p w14:paraId="35B7837F" w14:textId="77777777" w:rsidR="008B4869" w:rsidRPr="00CE53D9" w:rsidRDefault="008B4869" w:rsidP="008B4869">
      <w:r w:rsidRPr="00CE53D9">
        <w:rPr>
          <w:b/>
          <w:bCs/>
          <w:i/>
          <w:iCs/>
        </w:rPr>
        <w:t>Austin Hunt</w:t>
      </w:r>
      <w:r w:rsidRPr="00CE53D9">
        <w:t xml:space="preserve"> is an economist in the Transportation Economics Division of USDA’s Agricultural Marketing Service. He contributes to the division’s data, analysis, and research on the movement of agricultural products by rail and other transportation modes. His work strengthens market transparency for producers, shippers, and the broader agricultural supply chain. Austin holds a </w:t>
      </w:r>
      <w:proofErr w:type="gramStart"/>
      <w:r w:rsidRPr="00CE53D9">
        <w:t>Master’s</w:t>
      </w:r>
      <w:proofErr w:type="gramEnd"/>
      <w:r w:rsidRPr="00CE53D9">
        <w:t xml:space="preserve"> degree in agricultural economics from Michigan State University.</w:t>
      </w:r>
    </w:p>
    <w:p w14:paraId="5C3C7933" w14:textId="77777777" w:rsidR="008B4869" w:rsidRDefault="008B4869" w:rsidP="008B4869">
      <w:pPr>
        <w:rPr>
          <w:b/>
          <w:bCs/>
        </w:rPr>
      </w:pPr>
    </w:p>
    <w:p w14:paraId="1702801B" w14:textId="77777777" w:rsidR="008B4869" w:rsidRDefault="008B4869" w:rsidP="008B4869">
      <w:pPr>
        <w:rPr>
          <w:b/>
          <w:bCs/>
        </w:rPr>
      </w:pPr>
    </w:p>
    <w:p w14:paraId="55F958D5" w14:textId="77777777" w:rsidR="008B4869" w:rsidRPr="00CE1A8B" w:rsidRDefault="008B4869" w:rsidP="008B4869">
      <w:pPr>
        <w:rPr>
          <w:b/>
          <w:bCs/>
        </w:rPr>
      </w:pPr>
      <w:r w:rsidRPr="00CE1A8B">
        <w:rPr>
          <w:b/>
          <w:bCs/>
        </w:rPr>
        <w:t>Ag Market Update</w:t>
      </w:r>
    </w:p>
    <w:p w14:paraId="59D1D917" w14:textId="77777777" w:rsidR="008B4869" w:rsidRPr="004A4AA7" w:rsidRDefault="008B4869" w:rsidP="008B4869">
      <w:pPr>
        <w:ind w:firstLine="720"/>
      </w:pPr>
      <w:r w:rsidRPr="004A4AA7">
        <w:rPr>
          <w:b/>
          <w:bCs/>
          <w:i/>
          <w:iCs/>
        </w:rPr>
        <w:t xml:space="preserve">Stephen Nicholson </w:t>
      </w:r>
      <w:r w:rsidRPr="004A4AA7">
        <w:t xml:space="preserve">is the North America Head-Crops, Rabobank in the </w:t>
      </w:r>
      <w:proofErr w:type="spellStart"/>
      <w:r w:rsidRPr="004A4AA7">
        <w:t>RaboResearch</w:t>
      </w:r>
      <w:proofErr w:type="spellEnd"/>
      <w:r w:rsidRPr="004A4AA7">
        <w:t xml:space="preserve"> Food &amp; Agribusiness group. </w:t>
      </w:r>
    </w:p>
    <w:p w14:paraId="62822EE8" w14:textId="77777777" w:rsidR="008B4869" w:rsidRPr="004A4AA7" w:rsidRDefault="008B4869" w:rsidP="008B4869">
      <w:pPr>
        <w:ind w:firstLine="720"/>
      </w:pPr>
    </w:p>
    <w:p w14:paraId="374E552C" w14:textId="77777777" w:rsidR="008B4869" w:rsidRPr="004A4AA7" w:rsidRDefault="008B4869" w:rsidP="008B4869">
      <w:pPr>
        <w:ind w:firstLine="720"/>
      </w:pPr>
      <w:r w:rsidRPr="004A4AA7">
        <w:t xml:space="preserve">Nicholson has more than forty-five years of experience in cash grain markets, hedging, commodity/ingredient procurement, commodity risk management and commodity analysis. A native of Iowa, he holds a bachelor’s degree in Farm Operations and Agricultural Education and a master’s degree in Agricultural Economics, both from Iowa State University.  </w:t>
      </w:r>
    </w:p>
    <w:p w14:paraId="5326391F" w14:textId="77777777" w:rsidR="008B4869" w:rsidRPr="004A4AA7" w:rsidRDefault="008B4869" w:rsidP="008B4869">
      <w:pPr>
        <w:ind w:firstLine="720"/>
      </w:pPr>
    </w:p>
    <w:p w14:paraId="7C6A46AE" w14:textId="77777777" w:rsidR="008B4869" w:rsidRPr="004A4AA7" w:rsidRDefault="008B4869" w:rsidP="008B4869">
      <w:pPr>
        <w:ind w:firstLine="720"/>
      </w:pPr>
      <w:r w:rsidRPr="004A4AA7">
        <w:t xml:space="preserve">Nicholson joined Rabobank in 2014 and was the Senior Grains and Oilseeds analyst for North America. He has held several regional and global positions within the bank including Global Sector Strategist-Grains and Oilseeds and in 2026 became the North America Head-Crops. </w:t>
      </w:r>
    </w:p>
    <w:p w14:paraId="14267B0C" w14:textId="77777777" w:rsidR="008B4869" w:rsidRPr="004A4AA7" w:rsidRDefault="008B4869" w:rsidP="008B4869">
      <w:pPr>
        <w:ind w:firstLine="720"/>
      </w:pPr>
    </w:p>
    <w:p w14:paraId="234B3C53" w14:textId="77777777" w:rsidR="008B4869" w:rsidRPr="004A4AA7" w:rsidRDefault="008B4869" w:rsidP="008B4869">
      <w:pPr>
        <w:ind w:firstLine="720"/>
      </w:pPr>
      <w:r w:rsidRPr="004A4AA7">
        <w:t xml:space="preserve">Prior to joining Rabobank, Nicholson was Category Manager and Chief Economist with International Food Products, a trader and distributor of food ingredients. </w:t>
      </w:r>
      <w:r w:rsidRPr="004A4AA7">
        <w:lastRenderedPageBreak/>
        <w:t xml:space="preserve">Responsibilities included procurement and trading of vegetable oils, corn sweeteners, starches and grain products, along with consulting assignments. </w:t>
      </w:r>
    </w:p>
    <w:p w14:paraId="18560223" w14:textId="77777777" w:rsidR="008B4869" w:rsidRPr="004A4AA7" w:rsidRDefault="008B4869" w:rsidP="008B4869">
      <w:pPr>
        <w:ind w:firstLine="720"/>
      </w:pPr>
    </w:p>
    <w:p w14:paraId="369CC538" w14:textId="77777777" w:rsidR="008B4869" w:rsidRPr="004A4AA7" w:rsidRDefault="008B4869" w:rsidP="008B4869">
      <w:pPr>
        <w:ind w:firstLine="720"/>
      </w:pPr>
      <w:r w:rsidRPr="004A4AA7">
        <w:t xml:space="preserve">From 2001 to 2007, he was a Senior Economist with Doane Agricultural Services in St. Louis as the oilseed analyst. </w:t>
      </w:r>
    </w:p>
    <w:p w14:paraId="3746BA47" w14:textId="77777777" w:rsidR="008B4869" w:rsidRPr="004A4AA7" w:rsidRDefault="008B4869" w:rsidP="008B4869">
      <w:pPr>
        <w:ind w:firstLine="720"/>
      </w:pPr>
    </w:p>
    <w:p w14:paraId="2F6513D4" w14:textId="77777777" w:rsidR="008B4869" w:rsidRPr="004A4AA7" w:rsidRDefault="008B4869" w:rsidP="008B4869">
      <w:pPr>
        <w:ind w:firstLine="720"/>
      </w:pPr>
      <w:r w:rsidRPr="004A4AA7">
        <w:t>Nicholson also has nearly fifteen years of experience in the food and beverage industry. He has served as Senior Buyer at The Earthgrains Company, now part of Bimbo Bakeries USA, in St. Louis. From 1988 to 1997, he was the Senior Commodity Analyst in the Global Procurement and Trading Company at The Coca-Cola Company in Atlanta. While at Coca-Cola, he was involved in the creation of the first commodity risk management and governance policy framework for the company.</w:t>
      </w:r>
    </w:p>
    <w:p w14:paraId="53B68448" w14:textId="77777777" w:rsidR="008B4869" w:rsidRPr="004A4AA7" w:rsidRDefault="008B4869" w:rsidP="008B4869"/>
    <w:p w14:paraId="1BFD96F3" w14:textId="77777777" w:rsidR="008B4869" w:rsidRPr="00CE1A8B" w:rsidRDefault="008B4869" w:rsidP="008B4869">
      <w:r w:rsidRPr="00CE1A8B">
        <w:rPr>
          <w:b/>
          <w:bCs/>
        </w:rPr>
        <w:t>Grain Shipper/Receiver Panel</w:t>
      </w:r>
    </w:p>
    <w:p w14:paraId="6A94A51E" w14:textId="77777777" w:rsidR="008B4869" w:rsidRDefault="008B4869" w:rsidP="008B4869"/>
    <w:p w14:paraId="638F5C9E" w14:textId="77777777" w:rsidR="008B4869" w:rsidRPr="008C7216" w:rsidRDefault="008B4869" w:rsidP="008B4869">
      <w:pPr>
        <w:ind w:firstLine="720"/>
      </w:pPr>
      <w:r w:rsidRPr="00A1641B">
        <w:rPr>
          <w:b/>
          <w:bCs/>
          <w:i/>
          <w:iCs/>
        </w:rPr>
        <w:t>Monica Freeman</w:t>
      </w:r>
      <w:r w:rsidRPr="008C7216">
        <w:t xml:space="preserve"> serves as the Director of Rail Transportation at CHS Inc., where she leads rail asset procurement and lifecycle management, vendor strategy, freight negotiations, and capacity and logistics planning across the company’s rail network. She is committed to advancing the intrinsic value of rail within CHS by driving process improvements and championing the deployment of new rail technologies.</w:t>
      </w:r>
      <w:r w:rsidRPr="008C7216">
        <w:br/>
      </w:r>
    </w:p>
    <w:p w14:paraId="0DE108BF" w14:textId="77777777" w:rsidR="008B4869" w:rsidRPr="008C7216" w:rsidRDefault="008B4869" w:rsidP="008B4869">
      <w:r w:rsidRPr="008C7216">
        <w:t>With more than 20 years of transportation leadership experience, Monica previously held the role of Senior Transportation Manager at Nestlé Purina Petcare, overseeing bulk ingredient transport via both rail and truck. She has been a longstanding advocate for technology advancement, taking lead roles in the integration of third</w:t>
      </w:r>
      <w:r w:rsidRPr="008C7216">
        <w:noBreakHyphen/>
        <w:t>party rail transportation management systems, SAP(TM), rate management</w:t>
      </w:r>
      <w:r>
        <w:t xml:space="preserve"> systems</w:t>
      </w:r>
      <w:r w:rsidRPr="008C7216">
        <w:t>, and SSO capabilities. Known for cultivating high</w:t>
      </w:r>
      <w:r w:rsidRPr="008C7216">
        <w:noBreakHyphen/>
        <w:t>performing teams with specialized rail expertise, she brings a thoughtful and professional approach to vendor relationships.</w:t>
      </w:r>
      <w:r w:rsidRPr="008C7216">
        <w:br/>
      </w:r>
    </w:p>
    <w:p w14:paraId="0D1937B8" w14:textId="77777777" w:rsidR="008B4869" w:rsidRPr="008C7216" w:rsidRDefault="008B4869" w:rsidP="008B4869">
      <w:r w:rsidRPr="008C7216">
        <w:t>Monica is actively engaged in industry leadership. She serves on the Midwest Association of Rail Shippers (MARS) Executive Committee, the Surface Transportation Board’s Rail Energy Transportation Advisory Committee (RETAC</w:t>
      </w:r>
      <w:proofErr w:type="gramStart"/>
      <w:r w:rsidRPr="008C7216">
        <w:t>),</w:t>
      </w:r>
      <w:r>
        <w:t xml:space="preserve"> </w:t>
      </w:r>
      <w:r w:rsidRPr="008C7216">
        <w:t>and</w:t>
      </w:r>
      <w:proofErr w:type="gramEnd"/>
      <w:r w:rsidRPr="008C7216">
        <w:t xml:space="preserve"> is chairperson of the National Industrial Transportation League (NITL) Rail Committee.</w:t>
      </w:r>
      <w:r w:rsidRPr="008C7216">
        <w:br/>
      </w:r>
    </w:p>
    <w:p w14:paraId="1B7B4764" w14:textId="77777777" w:rsidR="008B4869" w:rsidRPr="00A1641B" w:rsidRDefault="008B4869" w:rsidP="008B4869">
      <w:r w:rsidRPr="008C7216">
        <w:t>She holds a Bachelor of Science from Indiana State University in Terre Haute, Indiana, and a Master of Business Administration from Southern Illinois University in Edwardsville, Illinois.</w:t>
      </w:r>
    </w:p>
    <w:p w14:paraId="636E8DFC" w14:textId="77777777" w:rsidR="008B4869" w:rsidRDefault="008B4869" w:rsidP="008B4869">
      <w:pPr>
        <w:ind w:firstLine="720"/>
        <w:rPr>
          <w:b/>
          <w:bCs/>
          <w:i/>
          <w:iCs/>
        </w:rPr>
      </w:pPr>
    </w:p>
    <w:p w14:paraId="2349E167" w14:textId="77777777" w:rsidR="008B4869" w:rsidRPr="00896831" w:rsidRDefault="008B4869" w:rsidP="008B4869">
      <w:pPr>
        <w:ind w:firstLine="720"/>
      </w:pPr>
      <w:r w:rsidRPr="00896831">
        <w:rPr>
          <w:b/>
          <w:bCs/>
          <w:i/>
          <w:iCs/>
        </w:rPr>
        <w:t>Wayne Johnson</w:t>
      </w:r>
      <w:r>
        <w:t xml:space="preserve"> </w:t>
      </w:r>
      <w:r w:rsidRPr="00896831">
        <w:t xml:space="preserve">began his career with AGP in 1990 as a grain merchandiser.  He has had subsequent roles of increasing responsibility working at several AGP’s facilities.  Prior to his current role, Wayne spent 18 years at </w:t>
      </w:r>
      <w:proofErr w:type="gramStart"/>
      <w:r w:rsidRPr="00896831">
        <w:t>the Sergeant</w:t>
      </w:r>
      <w:proofErr w:type="gramEnd"/>
      <w:r w:rsidRPr="00896831">
        <w:t xml:space="preserve"> Bluff, IA working as Director of Marketing for three crush plants, a vegetable oil refinery, and a methyl ester plant. Wayne transitioned to the Transportation Department in Omaha, NE in early 2023 and now serves at the Vice President of Transportation for AGP.  This role coordinates all rail activities for AGP’s 11 Crush Plants, 4 Vegetable Oil Refineries, 3 Methyl Ester </w:t>
      </w:r>
      <w:r w:rsidRPr="00896831">
        <w:lastRenderedPageBreak/>
        <w:t xml:space="preserve">(Biodiesel) Plants, and the Port of Grays Harbor Export Facilities. Wayne is a Graduate of Mankato State University with a </w:t>
      </w:r>
      <w:proofErr w:type="spellStart"/>
      <w:proofErr w:type="gramStart"/>
      <w:r w:rsidRPr="00896831">
        <w:t>Bachelors</w:t>
      </w:r>
      <w:proofErr w:type="spellEnd"/>
      <w:r w:rsidRPr="00896831">
        <w:t xml:space="preserve"> Degree in Marketing and Management</w:t>
      </w:r>
      <w:proofErr w:type="gramEnd"/>
      <w:r w:rsidRPr="00896831">
        <w:t>.</w:t>
      </w:r>
    </w:p>
    <w:p w14:paraId="6458F2A0" w14:textId="77777777" w:rsidR="008B4869" w:rsidRPr="00CE1A8B" w:rsidRDefault="008B4869" w:rsidP="008B4869"/>
    <w:p w14:paraId="4360C588" w14:textId="77777777" w:rsidR="008B4869" w:rsidRDefault="008B4869" w:rsidP="008B4869">
      <w:r>
        <w:rPr>
          <w:b/>
          <w:bCs/>
          <w:i/>
          <w:iCs/>
        </w:rPr>
        <w:t>Ta</w:t>
      </w:r>
      <w:r w:rsidRPr="009F753F">
        <w:rPr>
          <w:b/>
          <w:bCs/>
          <w:i/>
          <w:iCs/>
        </w:rPr>
        <w:t xml:space="preserve">ylor Aaland </w:t>
      </w:r>
      <w:r w:rsidRPr="009F753F">
        <w:t xml:space="preserve">is the wheat and sunflower product line manager, and he also manages all the rail and rail logistics for </w:t>
      </w:r>
      <w:proofErr w:type="spellStart"/>
      <w:r w:rsidRPr="009F753F">
        <w:t>Agtegra</w:t>
      </w:r>
      <w:proofErr w:type="spellEnd"/>
      <w:r w:rsidRPr="009F753F">
        <w:t xml:space="preserve"> Cooperative.  He graduated from North Dakota state with a bachelor’s degree in Agricultural Economics, and since graduating has gained 11 years of experience that includes time spent on the Mississippi river system, the Pacific Northwest, and the Midwest in a variety of roles in agriculture and grain.  Taylor grew up in southwest Minnesota on a grain farm, so agriculture runs in his blood.  Taylor currently lives in Aberdeen, SD with his wife, Kaylie, and their four children.</w:t>
      </w:r>
    </w:p>
    <w:p w14:paraId="7286D156" w14:textId="77777777" w:rsidR="008B4869" w:rsidRDefault="008B4869" w:rsidP="008B4869"/>
    <w:p w14:paraId="3919D5C4" w14:textId="77777777" w:rsidR="008B4869" w:rsidRPr="0099415D" w:rsidRDefault="008B4869" w:rsidP="008B4869">
      <w:r w:rsidRPr="0099415D">
        <w:rPr>
          <w:b/>
          <w:bCs/>
          <w:i/>
          <w:iCs/>
        </w:rPr>
        <w:t>Brock Lautenschlager</w:t>
      </w:r>
      <w:r w:rsidRPr="0099415D">
        <w:t xml:space="preserve"> joined Cargill in 2022 to lead Cargill’s rail transportation strategy,</w:t>
      </w:r>
    </w:p>
    <w:p w14:paraId="2F2A8E0E" w14:textId="77777777" w:rsidR="008B4869" w:rsidRPr="0099415D" w:rsidRDefault="008B4869" w:rsidP="008B4869">
      <w:r w:rsidRPr="0099415D">
        <w:t>supporting Cargill’s North American businesses and supply chain operations. In this</w:t>
      </w:r>
    </w:p>
    <w:p w14:paraId="0E987E5D" w14:textId="77777777" w:rsidR="008B4869" w:rsidRPr="0099415D" w:rsidRDefault="008B4869" w:rsidP="008B4869">
      <w:r w:rsidRPr="0099415D">
        <w:t>role, he oversees rail procurement activities across Cargill’s three North American</w:t>
      </w:r>
    </w:p>
    <w:p w14:paraId="0B347002" w14:textId="77777777" w:rsidR="008B4869" w:rsidRPr="0099415D" w:rsidRDefault="008B4869" w:rsidP="008B4869">
      <w:r w:rsidRPr="0099415D">
        <w:t>enterprises: Agriculture &amp; Trading, Food, and Specialized Portfolio.</w:t>
      </w:r>
    </w:p>
    <w:p w14:paraId="75B9B55F" w14:textId="77777777" w:rsidR="008B4869" w:rsidRPr="0099415D" w:rsidRDefault="008B4869" w:rsidP="008B4869">
      <w:r w:rsidRPr="0099415D">
        <w:t>Prior to joining Cargill, Brock had 20 years of experience in North American rail</w:t>
      </w:r>
    </w:p>
    <w:p w14:paraId="706FE3A3" w14:textId="77777777" w:rsidR="008B4869" w:rsidRPr="0099415D" w:rsidRDefault="008B4869" w:rsidP="008B4869">
      <w:r w:rsidRPr="0099415D">
        <w:t xml:space="preserve">transportation experience. His career spans previous roles at a Class I railroad, </w:t>
      </w:r>
      <w:proofErr w:type="spellStart"/>
      <w:r w:rsidRPr="0099415D">
        <w:t>shortline</w:t>
      </w:r>
      <w:proofErr w:type="spellEnd"/>
    </w:p>
    <w:p w14:paraId="0F7CD43C" w14:textId="77777777" w:rsidR="008B4869" w:rsidRPr="0099415D" w:rsidRDefault="008B4869" w:rsidP="008B4869">
      <w:r w:rsidRPr="0099415D">
        <w:t>railroad, and a Fortune 100 agricultural and energy cooperative.</w:t>
      </w:r>
    </w:p>
    <w:p w14:paraId="42E6CA8D" w14:textId="77777777" w:rsidR="008B4869" w:rsidRPr="0099415D" w:rsidRDefault="008B4869" w:rsidP="008B4869">
      <w:r w:rsidRPr="0099415D">
        <w:t>Brock and his wife, Melissa, live in Blaine, Minnesota, with their three children. Outside</w:t>
      </w:r>
    </w:p>
    <w:p w14:paraId="2AF56B60" w14:textId="77777777" w:rsidR="008B4869" w:rsidRPr="0099415D" w:rsidRDefault="008B4869" w:rsidP="008B4869">
      <w:r w:rsidRPr="0099415D">
        <w:t>of work, Brock can often be found attending his kids’ activities cheering them on at</w:t>
      </w:r>
    </w:p>
    <w:p w14:paraId="242507C9" w14:textId="77777777" w:rsidR="008B4869" w:rsidRPr="009F753F" w:rsidRDefault="008B4869" w:rsidP="008B4869">
      <w:r w:rsidRPr="0099415D">
        <w:t>softball fields, gymnastics meets, hockey rinks, swim pools, and track and field events.</w:t>
      </w:r>
    </w:p>
    <w:p w14:paraId="3BA86F8E" w14:textId="77777777" w:rsidR="008B4869" w:rsidRPr="00722FD5" w:rsidRDefault="008B4869" w:rsidP="008B4869">
      <w:pPr>
        <w:rPr>
          <w:b/>
          <w:bCs/>
          <w:i/>
          <w:iCs/>
        </w:rPr>
      </w:pPr>
    </w:p>
    <w:p w14:paraId="47CC63A4" w14:textId="77777777" w:rsidR="008B4869" w:rsidRDefault="008B4869" w:rsidP="008B4869">
      <w:pPr>
        <w:rPr>
          <w:b/>
          <w:bCs/>
          <w:i/>
          <w:iCs/>
        </w:rPr>
      </w:pPr>
    </w:p>
    <w:p w14:paraId="0717683E" w14:textId="77777777" w:rsidR="008B4869" w:rsidRPr="00A1641B" w:rsidRDefault="008B4869" w:rsidP="008B4869">
      <w:pPr>
        <w:rPr>
          <w:b/>
          <w:bCs/>
        </w:rPr>
      </w:pPr>
      <w:r>
        <w:rPr>
          <w:b/>
          <w:bCs/>
        </w:rPr>
        <w:t>Short line</w:t>
      </w:r>
    </w:p>
    <w:p w14:paraId="2806C7F3" w14:textId="77777777" w:rsidR="008B4869" w:rsidRPr="00722FD5" w:rsidRDefault="008B4869" w:rsidP="008B4869">
      <w:r w:rsidRPr="00722FD5">
        <w:rPr>
          <w:b/>
          <w:bCs/>
          <w:i/>
          <w:iCs/>
        </w:rPr>
        <w:t>Zachary Boehme (Zach)</w:t>
      </w:r>
      <w:r>
        <w:rPr>
          <w:b/>
          <w:bCs/>
          <w:i/>
          <w:iCs/>
        </w:rPr>
        <w:t xml:space="preserve"> </w:t>
      </w:r>
      <w:r w:rsidRPr="00722FD5">
        <w:t xml:space="preserve">began his railroad career in 2013 with Genesee &amp; Wyoming, </w:t>
      </w:r>
      <w:proofErr w:type="gramStart"/>
      <w:r w:rsidRPr="00722FD5">
        <w:t>Inc..</w:t>
      </w:r>
      <w:proofErr w:type="gramEnd"/>
      <w:r w:rsidRPr="00722FD5">
        <w:t xml:space="preserve"> Zach began his career in Illinois as a conductor for the Toledo, Peoria &amp; Western Railway. Zach held roles of increasing responsibility ranging from various operations management positions to project manager, sales and marketing manager, culminating in his role as Assistant Vice President of Industrial Development for the west coast and upper Midwest. Zach Joined Watco in March 2022 as Vice President of Rail Sales, responsible for the commercial efforts for Watco’s railroads west of the Mississippi River. In August 2023, Zach was appointed Senior Vice President, Sales &amp; Marketing overseeing all commercial efforts for Watco’s </w:t>
      </w:r>
      <w:proofErr w:type="spellStart"/>
      <w:r w:rsidRPr="00722FD5">
        <w:t>shortline</w:t>
      </w:r>
      <w:proofErr w:type="spellEnd"/>
      <w:r w:rsidRPr="00722FD5">
        <w:t xml:space="preserve"> railroads in North America. Prior to his time in the Railroad industry, Zach worked in the Agribusiness sector for an independent seed company. </w:t>
      </w:r>
    </w:p>
    <w:p w14:paraId="27317C50" w14:textId="77777777" w:rsidR="008B4869" w:rsidRPr="00722FD5" w:rsidRDefault="008B4869" w:rsidP="008B4869">
      <w:r w:rsidRPr="00722FD5">
        <w:t> </w:t>
      </w:r>
    </w:p>
    <w:p w14:paraId="307AC408" w14:textId="77777777" w:rsidR="008B4869" w:rsidRPr="00722FD5" w:rsidRDefault="008B4869" w:rsidP="008B4869">
      <w:r w:rsidRPr="00722FD5">
        <w:t>Zach earned a bachelor’s degree in business administration and management from the University of Illinois-Springfield and was named to Progressive Railroading’s 2022 Fast Trackers list for the top 25 railroad professionals under 40. Zach resides in the Joplin, MO area with his wife and two sons.</w:t>
      </w:r>
    </w:p>
    <w:p w14:paraId="70BF3EDF" w14:textId="77777777" w:rsidR="008B4869" w:rsidRDefault="008B4869" w:rsidP="008B4869">
      <w:pPr>
        <w:rPr>
          <w:b/>
          <w:bCs/>
        </w:rPr>
      </w:pPr>
    </w:p>
    <w:p w14:paraId="73DBD44A" w14:textId="77777777" w:rsidR="008B4869" w:rsidRDefault="008B4869" w:rsidP="008B4869">
      <w:pPr>
        <w:rPr>
          <w:b/>
          <w:bCs/>
        </w:rPr>
      </w:pPr>
    </w:p>
    <w:p w14:paraId="536C0EA5" w14:textId="77777777" w:rsidR="008B4869" w:rsidRDefault="008B4869" w:rsidP="008B4869">
      <w:pPr>
        <w:rPr>
          <w:b/>
          <w:bCs/>
        </w:rPr>
      </w:pPr>
    </w:p>
    <w:p w14:paraId="737AC234" w14:textId="77777777" w:rsidR="008B4869" w:rsidRDefault="008B4869" w:rsidP="008B4869">
      <w:pPr>
        <w:rPr>
          <w:b/>
          <w:bCs/>
        </w:rPr>
      </w:pPr>
    </w:p>
    <w:p w14:paraId="4779452B" w14:textId="77777777" w:rsidR="008B4869" w:rsidRDefault="008B4869" w:rsidP="008B4869">
      <w:pPr>
        <w:rPr>
          <w:b/>
          <w:bCs/>
        </w:rPr>
      </w:pPr>
    </w:p>
    <w:p w14:paraId="125F5B44" w14:textId="77777777" w:rsidR="008B4869" w:rsidRPr="00CE1A8B" w:rsidRDefault="008B4869" w:rsidP="008B4869">
      <w:pPr>
        <w:rPr>
          <w:b/>
          <w:bCs/>
        </w:rPr>
      </w:pPr>
      <w:r w:rsidRPr="00CE1A8B">
        <w:rPr>
          <w:b/>
          <w:bCs/>
        </w:rPr>
        <w:t>Rail Equipment Overview</w:t>
      </w:r>
    </w:p>
    <w:p w14:paraId="6F3CEE9B" w14:textId="77777777" w:rsidR="008B4869" w:rsidRDefault="008B4869" w:rsidP="008B4869">
      <w:pPr>
        <w:rPr>
          <w:b/>
          <w:bCs/>
          <w:i/>
          <w:iCs/>
        </w:rPr>
      </w:pPr>
    </w:p>
    <w:p w14:paraId="0F9AA546" w14:textId="77777777" w:rsidR="008B4869" w:rsidRPr="001C4AED" w:rsidRDefault="008B4869" w:rsidP="008B4869">
      <w:r w:rsidRPr="001C4AED">
        <w:rPr>
          <w:b/>
          <w:bCs/>
          <w:i/>
          <w:iCs/>
        </w:rPr>
        <w:t xml:space="preserve">Katie Hadenfeldt </w:t>
      </w:r>
      <w:r w:rsidRPr="001C4AED">
        <w:t>is Senior Vice President and Executive Director of Sales at GATX Corporation, where she leads sales operations for the Midwest, Mexico, and Canada within the North America Railcar Leasing business.</w:t>
      </w:r>
      <w:r>
        <w:t xml:space="preserve"> </w:t>
      </w:r>
      <w:r w:rsidRPr="001C4AED">
        <w:t>During her 17+ years with GATX, Katie has held several leadership positions, including Vice President of Sales – Railroads and Biofuels, overseeing leasing and financing activities for Class I railroads and the biofuels sector.</w:t>
      </w:r>
      <w:r>
        <w:t xml:space="preserve"> </w:t>
      </w:r>
      <w:r w:rsidRPr="001C4AED">
        <w:t>Katie began her rail industry career with Union Pacific Railroad, holding marketing and sales roles in Omaha and Los Angeles.</w:t>
      </w:r>
      <w:r>
        <w:t xml:space="preserve"> </w:t>
      </w:r>
      <w:r w:rsidRPr="001C4AED">
        <w:t>Katie earned a Bachelor of Science in Marketing, Transportation, and Logistics from Iowa State University.</w:t>
      </w:r>
    </w:p>
    <w:p w14:paraId="3AC336BC" w14:textId="77777777" w:rsidR="008B4869" w:rsidRDefault="008B4869" w:rsidP="008B4869">
      <w:pPr>
        <w:rPr>
          <w:b/>
          <w:bCs/>
        </w:rPr>
      </w:pPr>
    </w:p>
    <w:bookmarkEnd w:id="7"/>
    <w:p w14:paraId="0AB0CF47" w14:textId="77777777" w:rsidR="00FA7DBC" w:rsidRDefault="00FA7DBC" w:rsidP="00FA7DBC">
      <w:pPr>
        <w:ind w:firstLine="720"/>
        <w:rPr>
          <w:b/>
          <w:bCs/>
          <w:i/>
          <w:iCs/>
        </w:rPr>
      </w:pPr>
    </w:p>
    <w:sectPr w:rsidR="00FA7DBC" w:rsidSect="00D809B8">
      <w:headerReference w:type="default" r:id="rId8"/>
      <w:footerReference w:type="default" r:id="rId9"/>
      <w:head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442E8" w14:textId="77777777" w:rsidR="00A67B7F" w:rsidRDefault="00A67B7F" w:rsidP="004352C8">
      <w:r>
        <w:separator/>
      </w:r>
    </w:p>
  </w:endnote>
  <w:endnote w:type="continuationSeparator" w:id="0">
    <w:p w14:paraId="71015197" w14:textId="77777777" w:rsidR="00A67B7F" w:rsidRDefault="00A67B7F" w:rsidP="00435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50275"/>
      <w:docPartObj>
        <w:docPartGallery w:val="Page Numbers (Bottom of Page)"/>
        <w:docPartUnique/>
      </w:docPartObj>
    </w:sdtPr>
    <w:sdtEndPr>
      <w:rPr>
        <w:noProof/>
      </w:rPr>
    </w:sdtEndPr>
    <w:sdtContent>
      <w:p w14:paraId="58B32B0D" w14:textId="623A116D" w:rsidR="00E2635E" w:rsidRDefault="00E2635E">
        <w:pPr>
          <w:pStyle w:val="Footer"/>
          <w:jc w:val="center"/>
        </w:pPr>
        <w:r>
          <w:fldChar w:fldCharType="begin"/>
        </w:r>
        <w:r>
          <w:instrText xml:space="preserve"> PAGE   \* MERGEFORMAT </w:instrText>
        </w:r>
        <w:r>
          <w:fldChar w:fldCharType="separate"/>
        </w:r>
        <w:r w:rsidR="00A87B45">
          <w:rPr>
            <w:noProof/>
          </w:rPr>
          <w:t>3</w:t>
        </w:r>
        <w:r>
          <w:rPr>
            <w:noProof/>
          </w:rPr>
          <w:fldChar w:fldCharType="end"/>
        </w:r>
      </w:p>
    </w:sdtContent>
  </w:sdt>
  <w:p w14:paraId="1CF092FE" w14:textId="77777777" w:rsidR="00E2635E" w:rsidRDefault="00E263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7797C" w14:textId="77777777" w:rsidR="00A67B7F" w:rsidRDefault="00A67B7F" w:rsidP="004352C8">
      <w:r>
        <w:separator/>
      </w:r>
    </w:p>
  </w:footnote>
  <w:footnote w:type="continuationSeparator" w:id="0">
    <w:p w14:paraId="345AF897" w14:textId="77777777" w:rsidR="00A67B7F" w:rsidRDefault="00A67B7F" w:rsidP="00435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68D5A" w14:textId="259DDA17" w:rsidR="00F17EFB" w:rsidRDefault="00F17EFB" w:rsidP="004243E4">
    <w:pPr>
      <w:pStyle w:val="Header"/>
      <w:ind w:left="-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8B9D8" w14:textId="3DC7654C" w:rsidR="00011872" w:rsidRDefault="005928E9" w:rsidP="005928E9">
    <w:pPr>
      <w:pStyle w:val="Header"/>
      <w:ind w:left="-720"/>
    </w:pPr>
    <w:r>
      <w:rPr>
        <w:noProof/>
      </w:rPr>
      <w:drawing>
        <wp:inline distT="0" distB="0" distL="0" distR="0" wp14:anchorId="392FA92F" wp14:editId="747A30CF">
          <wp:extent cx="927100" cy="927100"/>
          <wp:effectExtent l="0" t="0" r="6350" b="6350"/>
          <wp:docPr id="4" name="Picture 2" descr="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st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7100" cy="927100"/>
                  </a:xfrm>
                  <a:prstGeom prst="rect">
                    <a:avLst/>
                  </a:prstGeom>
                  <a:noFill/>
                  <a:ln>
                    <a:noFill/>
                  </a:ln>
                </pic:spPr>
              </pic:pic>
            </a:graphicData>
          </a:graphic>
        </wp:inline>
      </w:drawing>
    </w:r>
    <w:r w:rsidR="00E66D13">
      <w:rPr>
        <w:noProof/>
        <w:sz w:val="20"/>
      </w:rPr>
      <mc:AlternateContent>
        <mc:Choice Requires="wps">
          <w:drawing>
            <wp:anchor distT="0" distB="0" distL="114300" distR="114300" simplePos="0" relativeHeight="251660288" behindDoc="0" locked="0" layoutInCell="1" allowOverlap="1" wp14:anchorId="61D782AA" wp14:editId="23BC8FFF">
              <wp:simplePos x="0" y="0"/>
              <wp:positionH relativeFrom="column">
                <wp:posOffset>1325880</wp:posOffset>
              </wp:positionH>
              <wp:positionV relativeFrom="paragraph">
                <wp:posOffset>-54610</wp:posOffset>
              </wp:positionV>
              <wp:extent cx="2930525" cy="586740"/>
              <wp:effectExtent l="1905" t="2540" r="1270" b="127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0525" cy="586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D7668" w14:textId="77777777" w:rsidR="00011872" w:rsidRDefault="00E66D13">
                          <w:r>
                            <w:rPr>
                              <w:noProof/>
                            </w:rPr>
                            <w:drawing>
                              <wp:inline distT="0" distB="0" distL="0" distR="0" wp14:anchorId="1014BB76" wp14:editId="06686534">
                                <wp:extent cx="2743200" cy="495300"/>
                                <wp:effectExtent l="0" t="0" r="0" b="0"/>
                                <wp:docPr id="5"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43200" cy="4953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D782AA" id="_x0000_t202" coordsize="21600,21600" o:spt="202" path="m,l,21600r21600,l21600,xe">
              <v:stroke joinstyle="miter"/>
              <v:path gradientshapeok="t" o:connecttype="rect"/>
            </v:shapetype>
            <v:shape id="Text Box 6" o:spid="_x0000_s1026" type="#_x0000_t202" style="position:absolute;left:0;text-align:left;margin-left:104.4pt;margin-top:-4.3pt;width:230.75pt;height:4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" filled="f" stroked="f">
              <v:textbox>
                <w:txbxContent>
                  <w:p w14:paraId="44BD7668" w14:textId="77777777" w:rsidR="00011872" w:rsidRDefault="00E66D13">
                    <w:r>
                      <w:rPr>
                        <w:noProof/>
                      </w:rPr>
                      <w:drawing>
                        <wp:inline distT="0" distB="0" distL="0" distR="0" wp14:anchorId="1014BB76" wp14:editId="06686534">
                          <wp:extent cx="2743200" cy="495300"/>
                          <wp:effectExtent l="0" t="0" r="0" b="0"/>
                          <wp:docPr id="5"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43200" cy="495300"/>
                                  </a:xfrm>
                                  <a:prstGeom prst="rect">
                                    <a:avLst/>
                                  </a:prstGeom>
                                  <a:noFill/>
                                  <a:ln>
                                    <a:noFill/>
                                  </a:ln>
                                </pic:spPr>
                              </pic:pic>
                            </a:graphicData>
                          </a:graphic>
                        </wp:inline>
                      </w:drawing>
                    </w:r>
                  </w:p>
                </w:txbxContent>
              </v:textbox>
            </v:shape>
          </w:pict>
        </mc:Fallback>
      </mc:AlternateContent>
    </w:r>
    <w:r w:rsidR="00E66D13">
      <w:rPr>
        <w:noProof/>
        <w:sz w:val="20"/>
      </w:rPr>
      <mc:AlternateContent>
        <mc:Choice Requires="wps">
          <w:drawing>
            <wp:anchor distT="0" distB="0" distL="114300" distR="114300" simplePos="0" relativeHeight="251659264" behindDoc="0" locked="0" layoutInCell="1" allowOverlap="1" wp14:anchorId="13ECF41E" wp14:editId="045DEB82">
              <wp:simplePos x="0" y="0"/>
              <wp:positionH relativeFrom="column">
                <wp:posOffset>-685800</wp:posOffset>
              </wp:positionH>
              <wp:positionV relativeFrom="paragraph">
                <wp:posOffset>-114300</wp:posOffset>
              </wp:positionV>
              <wp:extent cx="1120140" cy="1028700"/>
              <wp:effectExtent l="0" t="0" r="381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F2C5E" w14:textId="7405CD45" w:rsidR="00011872" w:rsidRDefault="0001187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CF41E" id="Text Box 5" o:spid="_x0000_s1027" type="#_x0000_t202" style="position:absolute;left:0;text-align:left;margin-left:-54pt;margin-top:-9pt;width:88.2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" filled="f" stroked="f">
              <v:textbox>
                <w:txbxContent>
                  <w:p w14:paraId="6DFF2C5E" w14:textId="7405CD45" w:rsidR="00011872" w:rsidRDefault="0001187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15C9"/>
    <w:multiLevelType w:val="hybridMultilevel"/>
    <w:tmpl w:val="CA8AACA0"/>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0" w:hanging="360"/>
      </w:pPr>
      <w:rPr>
        <w:rFonts w:ascii="Courier New" w:hAnsi="Courier New" w:cs="Courier New" w:hint="default"/>
      </w:rPr>
    </w:lvl>
    <w:lvl w:ilvl="5" w:tplc="04090005" w:tentative="1">
      <w:start w:val="1"/>
      <w:numFmt w:val="bullet"/>
      <w:lvlText w:val=""/>
      <w:lvlJc w:val="left"/>
      <w:pPr>
        <w:ind w:left="720" w:hanging="360"/>
      </w:pPr>
      <w:rPr>
        <w:rFonts w:ascii="Wingdings" w:hAnsi="Wingdings" w:hint="default"/>
      </w:rPr>
    </w:lvl>
    <w:lvl w:ilvl="6" w:tplc="04090001" w:tentative="1">
      <w:start w:val="1"/>
      <w:numFmt w:val="bullet"/>
      <w:lvlText w:val=""/>
      <w:lvlJc w:val="left"/>
      <w:pPr>
        <w:ind w:left="1440" w:hanging="360"/>
      </w:pPr>
      <w:rPr>
        <w:rFonts w:ascii="Symbol" w:hAnsi="Symbol" w:hint="default"/>
      </w:rPr>
    </w:lvl>
    <w:lvl w:ilvl="7" w:tplc="04090003" w:tentative="1">
      <w:start w:val="1"/>
      <w:numFmt w:val="bullet"/>
      <w:lvlText w:val="o"/>
      <w:lvlJc w:val="left"/>
      <w:pPr>
        <w:ind w:left="2160" w:hanging="360"/>
      </w:pPr>
      <w:rPr>
        <w:rFonts w:ascii="Courier New" w:hAnsi="Courier New" w:cs="Courier New" w:hint="default"/>
      </w:rPr>
    </w:lvl>
    <w:lvl w:ilvl="8" w:tplc="04090005" w:tentative="1">
      <w:start w:val="1"/>
      <w:numFmt w:val="bullet"/>
      <w:lvlText w:val=""/>
      <w:lvlJc w:val="left"/>
      <w:pPr>
        <w:ind w:left="2880" w:hanging="360"/>
      </w:pPr>
      <w:rPr>
        <w:rFonts w:ascii="Wingdings" w:hAnsi="Wingdings" w:hint="default"/>
      </w:rPr>
    </w:lvl>
  </w:abstractNum>
  <w:abstractNum w:abstractNumId="1" w15:restartNumberingAfterBreak="0">
    <w:nsid w:val="01967DEB"/>
    <w:multiLevelType w:val="multilevel"/>
    <w:tmpl w:val="78B64362"/>
    <w:lvl w:ilvl="0">
      <w:start w:val="1"/>
      <w:numFmt w:val="decimal"/>
      <w:lvlText w:val="%1."/>
      <w:lvlJc w:val="left"/>
      <w:pPr>
        <w:ind w:left="372" w:hanging="372"/>
      </w:pPr>
      <w:rPr>
        <w:rFonts w:hint="default"/>
      </w:rPr>
    </w:lvl>
    <w:lvl w:ilvl="1">
      <w:start w:val="1"/>
      <w:numFmt w:val="bullet"/>
      <w:lvlText w:val=""/>
      <w:lvlJc w:val="left"/>
      <w:pPr>
        <w:ind w:left="2532" w:hanging="372"/>
      </w:pPr>
      <w:rPr>
        <w:rFonts w:ascii="Wingdings" w:hAnsi="Wingding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2" w15:restartNumberingAfterBreak="0">
    <w:nsid w:val="088E5998"/>
    <w:multiLevelType w:val="hybridMultilevel"/>
    <w:tmpl w:val="450C31A8"/>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8717EC"/>
    <w:multiLevelType w:val="hybridMultilevel"/>
    <w:tmpl w:val="B79EC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31109"/>
    <w:multiLevelType w:val="hybridMultilevel"/>
    <w:tmpl w:val="6C28B6D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9F3510"/>
    <w:multiLevelType w:val="hybridMultilevel"/>
    <w:tmpl w:val="5E44F16C"/>
    <w:lvl w:ilvl="0" w:tplc="652839A6">
      <w:start w:val="1"/>
      <w:numFmt w:val="decimal"/>
      <w:lvlText w:val="3.%1."/>
      <w:lvlJc w:val="left"/>
      <w:pPr>
        <w:ind w:left="2160" w:hanging="360"/>
      </w:pPr>
      <w:rPr>
        <w:rFonts w:hint="default"/>
      </w:rPr>
    </w:lvl>
    <w:lvl w:ilvl="1" w:tplc="04090019" w:tentative="1">
      <w:start w:val="1"/>
      <w:numFmt w:val="lowerLetter"/>
      <w:lvlText w:val="%2."/>
      <w:lvlJc w:val="left"/>
      <w:pPr>
        <w:ind w:left="1440" w:hanging="360"/>
      </w:pPr>
    </w:lvl>
    <w:lvl w:ilvl="2" w:tplc="04090005">
      <w:start w:val="1"/>
      <w:numFmt w:val="bullet"/>
      <w:lvlText w:val=""/>
      <w:lvlJc w:val="left"/>
      <w:pPr>
        <w:ind w:left="2160" w:hanging="180"/>
      </w:pPr>
      <w:rPr>
        <w:rFonts w:ascii="Wingdings" w:hAnsi="Wingding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082ECD"/>
    <w:multiLevelType w:val="hybridMultilevel"/>
    <w:tmpl w:val="E1C037F6"/>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22C2C80"/>
    <w:multiLevelType w:val="hybridMultilevel"/>
    <w:tmpl w:val="E278ABFC"/>
    <w:lvl w:ilvl="0" w:tplc="1946EF76">
      <w:start w:val="1"/>
      <w:numFmt w:val="decimal"/>
      <w:lvlText w:val="2.%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50508"/>
    <w:multiLevelType w:val="multilevel"/>
    <w:tmpl w:val="EA8A65B8"/>
    <w:lvl w:ilvl="0">
      <w:start w:val="1"/>
      <w:numFmt w:val="decimal"/>
      <w:lvlText w:val="%1."/>
      <w:lvlJc w:val="left"/>
      <w:pPr>
        <w:ind w:left="372" w:hanging="372"/>
      </w:pPr>
      <w:rPr>
        <w:rFonts w:hint="default"/>
      </w:rPr>
    </w:lvl>
    <w:lvl w:ilvl="1">
      <w:start w:val="1"/>
      <w:numFmt w:val="decimal"/>
      <w:lvlText w:val="%1.%2)"/>
      <w:lvlJc w:val="left"/>
      <w:pPr>
        <w:ind w:left="2532" w:hanging="372"/>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9" w15:restartNumberingAfterBreak="0">
    <w:nsid w:val="2AEF5D93"/>
    <w:multiLevelType w:val="hybridMultilevel"/>
    <w:tmpl w:val="8C4A615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CF24568"/>
    <w:multiLevelType w:val="hybridMultilevel"/>
    <w:tmpl w:val="B8DA250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E987B82"/>
    <w:multiLevelType w:val="multilevel"/>
    <w:tmpl w:val="A23452F4"/>
    <w:lvl w:ilvl="0">
      <w:start w:val="1"/>
      <w:numFmt w:val="bullet"/>
      <w:lvlText w:val=""/>
      <w:lvlJc w:val="left"/>
      <w:pPr>
        <w:ind w:left="1092" w:hanging="372"/>
      </w:pPr>
      <w:rPr>
        <w:rFonts w:ascii="Wingdings" w:hAnsi="Wingdings" w:hint="default"/>
        <w:color w:val="000000" w:themeColor="text1"/>
      </w:rPr>
    </w:lvl>
    <w:lvl w:ilvl="1">
      <w:start w:val="1"/>
      <w:numFmt w:val="bullet"/>
      <w:lvlText w:val=""/>
      <w:lvlJc w:val="left"/>
      <w:pPr>
        <w:ind w:left="3252" w:hanging="372"/>
      </w:pPr>
      <w:rPr>
        <w:rFonts w:ascii="Wingdings" w:hAnsi="Wingdings" w:hint="default"/>
      </w:rPr>
    </w:lvl>
    <w:lvl w:ilvl="2">
      <w:start w:val="1"/>
      <w:numFmt w:val="decimal"/>
      <w:lvlText w:val="%1.%2)%3."/>
      <w:lvlJc w:val="left"/>
      <w:pPr>
        <w:ind w:left="5760" w:hanging="720"/>
      </w:pPr>
      <w:rPr>
        <w:rFonts w:hint="default"/>
      </w:rPr>
    </w:lvl>
    <w:lvl w:ilvl="3">
      <w:start w:val="1"/>
      <w:numFmt w:val="decimal"/>
      <w:lvlText w:val="%1.%2)%3.%4."/>
      <w:lvlJc w:val="left"/>
      <w:pPr>
        <w:ind w:left="792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600" w:hanging="1080"/>
      </w:pPr>
      <w:rPr>
        <w:rFonts w:hint="default"/>
      </w:rPr>
    </w:lvl>
    <w:lvl w:ilvl="6">
      <w:start w:val="1"/>
      <w:numFmt w:val="decimal"/>
      <w:lvlText w:val="%1.%2)%3.%4.%5.%6.%7."/>
      <w:lvlJc w:val="left"/>
      <w:pPr>
        <w:ind w:left="14760" w:hanging="1080"/>
      </w:pPr>
      <w:rPr>
        <w:rFonts w:hint="default"/>
      </w:rPr>
    </w:lvl>
    <w:lvl w:ilvl="7">
      <w:start w:val="1"/>
      <w:numFmt w:val="decimal"/>
      <w:lvlText w:val="%1.%2)%3.%4.%5.%6.%7.%8."/>
      <w:lvlJc w:val="left"/>
      <w:pPr>
        <w:ind w:left="17280" w:hanging="1440"/>
      </w:pPr>
      <w:rPr>
        <w:rFonts w:hint="default"/>
      </w:rPr>
    </w:lvl>
    <w:lvl w:ilvl="8">
      <w:start w:val="1"/>
      <w:numFmt w:val="decimal"/>
      <w:lvlText w:val="%1.%2)%3.%4.%5.%6.%7.%8.%9."/>
      <w:lvlJc w:val="left"/>
      <w:pPr>
        <w:ind w:left="19440" w:hanging="1440"/>
      </w:pPr>
      <w:rPr>
        <w:rFonts w:hint="default"/>
      </w:rPr>
    </w:lvl>
  </w:abstractNum>
  <w:abstractNum w:abstractNumId="12" w15:restartNumberingAfterBreak="0">
    <w:nsid w:val="4018255A"/>
    <w:multiLevelType w:val="hybridMultilevel"/>
    <w:tmpl w:val="690204B2"/>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45A21976"/>
    <w:multiLevelType w:val="hybridMultilevel"/>
    <w:tmpl w:val="078CC3A4"/>
    <w:lvl w:ilvl="0" w:tplc="04090005">
      <w:start w:val="1"/>
      <w:numFmt w:val="bullet"/>
      <w:lvlText w:val=""/>
      <w:lvlJc w:val="left"/>
      <w:pPr>
        <w:ind w:left="2520" w:hanging="360"/>
      </w:pPr>
      <w:rPr>
        <w:rFonts w:ascii="Wingdings" w:hAnsi="Wingdings" w:hint="default"/>
        <w:b/>
        <w:bCs w:val="0"/>
        <w:sz w:val="20"/>
        <w:szCs w:val="2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47AF5680"/>
    <w:multiLevelType w:val="hybridMultilevel"/>
    <w:tmpl w:val="76F61762"/>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3ED0580"/>
    <w:multiLevelType w:val="hybridMultilevel"/>
    <w:tmpl w:val="46466674"/>
    <w:lvl w:ilvl="0" w:tplc="0A70D712">
      <w:start w:val="4"/>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4113DE2"/>
    <w:multiLevelType w:val="hybridMultilevel"/>
    <w:tmpl w:val="73423CAE"/>
    <w:lvl w:ilvl="0" w:tplc="4D5ADD6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9C526F"/>
    <w:multiLevelType w:val="hybridMultilevel"/>
    <w:tmpl w:val="6D2CB2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18" w15:restartNumberingAfterBreak="0">
    <w:nsid w:val="6BE57021"/>
    <w:multiLevelType w:val="multilevel"/>
    <w:tmpl w:val="EA8A65B8"/>
    <w:lvl w:ilvl="0">
      <w:start w:val="1"/>
      <w:numFmt w:val="decimal"/>
      <w:lvlText w:val="%1."/>
      <w:lvlJc w:val="left"/>
      <w:pPr>
        <w:ind w:left="372" w:hanging="372"/>
      </w:pPr>
      <w:rPr>
        <w:rFonts w:hint="default"/>
      </w:rPr>
    </w:lvl>
    <w:lvl w:ilvl="1">
      <w:start w:val="1"/>
      <w:numFmt w:val="decimal"/>
      <w:lvlText w:val="%1.%2)"/>
      <w:lvlJc w:val="left"/>
      <w:pPr>
        <w:ind w:left="2532" w:hanging="372"/>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19" w15:restartNumberingAfterBreak="0">
    <w:nsid w:val="70D91738"/>
    <w:multiLevelType w:val="hybridMultilevel"/>
    <w:tmpl w:val="F7F4CC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4122113"/>
    <w:multiLevelType w:val="hybridMultilevel"/>
    <w:tmpl w:val="AFE44F1C"/>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7D53230F"/>
    <w:multiLevelType w:val="hybridMultilevel"/>
    <w:tmpl w:val="5E7E87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8836046">
    <w:abstractNumId w:val="1"/>
  </w:num>
  <w:num w:numId="2" w16cid:durableId="97797401">
    <w:abstractNumId w:val="18"/>
  </w:num>
  <w:num w:numId="3" w16cid:durableId="1232691816">
    <w:abstractNumId w:val="8"/>
  </w:num>
  <w:num w:numId="4" w16cid:durableId="381910479">
    <w:abstractNumId w:val="7"/>
  </w:num>
  <w:num w:numId="5" w16cid:durableId="753086301">
    <w:abstractNumId w:val="11"/>
  </w:num>
  <w:num w:numId="6" w16cid:durableId="1555962881">
    <w:abstractNumId w:val="5"/>
  </w:num>
  <w:num w:numId="7" w16cid:durableId="711686315">
    <w:abstractNumId w:val="17"/>
  </w:num>
  <w:num w:numId="8" w16cid:durableId="1094132268">
    <w:abstractNumId w:val="6"/>
  </w:num>
  <w:num w:numId="9" w16cid:durableId="1602565033">
    <w:abstractNumId w:val="10"/>
  </w:num>
  <w:num w:numId="10" w16cid:durableId="2063822840">
    <w:abstractNumId w:val="12"/>
  </w:num>
  <w:num w:numId="11" w16cid:durableId="980812668">
    <w:abstractNumId w:val="14"/>
  </w:num>
  <w:num w:numId="12" w16cid:durableId="956639456">
    <w:abstractNumId w:val="13"/>
  </w:num>
  <w:num w:numId="13" w16cid:durableId="1038626611">
    <w:abstractNumId w:val="20"/>
  </w:num>
  <w:num w:numId="14" w16cid:durableId="780685469">
    <w:abstractNumId w:val="15"/>
  </w:num>
  <w:num w:numId="15" w16cid:durableId="501820165">
    <w:abstractNumId w:val="2"/>
  </w:num>
  <w:num w:numId="16" w16cid:durableId="1966690707">
    <w:abstractNumId w:val="16"/>
  </w:num>
  <w:num w:numId="17" w16cid:durableId="1366559431">
    <w:abstractNumId w:val="9"/>
  </w:num>
  <w:num w:numId="18" w16cid:durableId="1457917722">
    <w:abstractNumId w:val="21"/>
  </w:num>
  <w:num w:numId="19" w16cid:durableId="2111656865">
    <w:abstractNumId w:val="0"/>
  </w:num>
  <w:num w:numId="20" w16cid:durableId="774138082">
    <w:abstractNumId w:val="19"/>
  </w:num>
  <w:num w:numId="21" w16cid:durableId="214389925">
    <w:abstractNumId w:val="3"/>
  </w:num>
  <w:num w:numId="22" w16cid:durableId="5402136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2C8"/>
    <w:rsid w:val="00001E70"/>
    <w:rsid w:val="00004F3F"/>
    <w:rsid w:val="00011872"/>
    <w:rsid w:val="000125BF"/>
    <w:rsid w:val="00021A4B"/>
    <w:rsid w:val="00022474"/>
    <w:rsid w:val="000232DF"/>
    <w:rsid w:val="000252EA"/>
    <w:rsid w:val="00027057"/>
    <w:rsid w:val="00027DEA"/>
    <w:rsid w:val="000356F5"/>
    <w:rsid w:val="00047B63"/>
    <w:rsid w:val="00051E6F"/>
    <w:rsid w:val="0005742B"/>
    <w:rsid w:val="00063394"/>
    <w:rsid w:val="00067445"/>
    <w:rsid w:val="000741B4"/>
    <w:rsid w:val="0008029B"/>
    <w:rsid w:val="00087502"/>
    <w:rsid w:val="000923C0"/>
    <w:rsid w:val="00092D78"/>
    <w:rsid w:val="00096D92"/>
    <w:rsid w:val="000975E6"/>
    <w:rsid w:val="000A1CC8"/>
    <w:rsid w:val="000A252E"/>
    <w:rsid w:val="000B1003"/>
    <w:rsid w:val="000B651C"/>
    <w:rsid w:val="000C1C51"/>
    <w:rsid w:val="000D060E"/>
    <w:rsid w:val="000D0EC7"/>
    <w:rsid w:val="000D39E1"/>
    <w:rsid w:val="000D52F0"/>
    <w:rsid w:val="000F7EA6"/>
    <w:rsid w:val="00106B5D"/>
    <w:rsid w:val="001234E5"/>
    <w:rsid w:val="00123685"/>
    <w:rsid w:val="001238E5"/>
    <w:rsid w:val="001333CD"/>
    <w:rsid w:val="00134354"/>
    <w:rsid w:val="00136EA8"/>
    <w:rsid w:val="0013748A"/>
    <w:rsid w:val="00141378"/>
    <w:rsid w:val="00143009"/>
    <w:rsid w:val="00143BDB"/>
    <w:rsid w:val="00150498"/>
    <w:rsid w:val="00164F6C"/>
    <w:rsid w:val="00167C61"/>
    <w:rsid w:val="001717A8"/>
    <w:rsid w:val="00175B7C"/>
    <w:rsid w:val="00177660"/>
    <w:rsid w:val="00181202"/>
    <w:rsid w:val="00184319"/>
    <w:rsid w:val="00187F31"/>
    <w:rsid w:val="001901FD"/>
    <w:rsid w:val="00196BCC"/>
    <w:rsid w:val="00196EB8"/>
    <w:rsid w:val="001A0A8D"/>
    <w:rsid w:val="001A321E"/>
    <w:rsid w:val="001B04A6"/>
    <w:rsid w:val="001B6B8F"/>
    <w:rsid w:val="001C0081"/>
    <w:rsid w:val="001C217C"/>
    <w:rsid w:val="001D02A4"/>
    <w:rsid w:val="001D30B2"/>
    <w:rsid w:val="001E6EBD"/>
    <w:rsid w:val="001E7712"/>
    <w:rsid w:val="001F04BD"/>
    <w:rsid w:val="00200B01"/>
    <w:rsid w:val="00213C17"/>
    <w:rsid w:val="00213E4A"/>
    <w:rsid w:val="00215BFA"/>
    <w:rsid w:val="00215D2A"/>
    <w:rsid w:val="002200C7"/>
    <w:rsid w:val="002211B2"/>
    <w:rsid w:val="00223244"/>
    <w:rsid w:val="002234B1"/>
    <w:rsid w:val="002271E2"/>
    <w:rsid w:val="002340AE"/>
    <w:rsid w:val="0023422C"/>
    <w:rsid w:val="00235008"/>
    <w:rsid w:val="00241A7C"/>
    <w:rsid w:val="00247DFC"/>
    <w:rsid w:val="00251B3F"/>
    <w:rsid w:val="00257142"/>
    <w:rsid w:val="00257CB4"/>
    <w:rsid w:val="002623DA"/>
    <w:rsid w:val="00271B31"/>
    <w:rsid w:val="00273F7A"/>
    <w:rsid w:val="00275F69"/>
    <w:rsid w:val="00280779"/>
    <w:rsid w:val="002812D9"/>
    <w:rsid w:val="002815D3"/>
    <w:rsid w:val="00286B3C"/>
    <w:rsid w:val="00287CB0"/>
    <w:rsid w:val="002A09F0"/>
    <w:rsid w:val="002A7C93"/>
    <w:rsid w:val="002E1BB9"/>
    <w:rsid w:val="002E6FB3"/>
    <w:rsid w:val="00301DD8"/>
    <w:rsid w:val="00303037"/>
    <w:rsid w:val="00304BB3"/>
    <w:rsid w:val="00310581"/>
    <w:rsid w:val="00315E8E"/>
    <w:rsid w:val="00323F5D"/>
    <w:rsid w:val="00334B77"/>
    <w:rsid w:val="00335139"/>
    <w:rsid w:val="003367F8"/>
    <w:rsid w:val="00336978"/>
    <w:rsid w:val="0034156D"/>
    <w:rsid w:val="003674F4"/>
    <w:rsid w:val="00372145"/>
    <w:rsid w:val="00374A45"/>
    <w:rsid w:val="003828C8"/>
    <w:rsid w:val="003939CF"/>
    <w:rsid w:val="003A0A64"/>
    <w:rsid w:val="003A24E6"/>
    <w:rsid w:val="003A3DAF"/>
    <w:rsid w:val="003B1E37"/>
    <w:rsid w:val="003C0722"/>
    <w:rsid w:val="003C72F7"/>
    <w:rsid w:val="003D2222"/>
    <w:rsid w:val="003E140F"/>
    <w:rsid w:val="003F09E6"/>
    <w:rsid w:val="003F2059"/>
    <w:rsid w:val="004005B6"/>
    <w:rsid w:val="00411AB6"/>
    <w:rsid w:val="00415D9A"/>
    <w:rsid w:val="004243E4"/>
    <w:rsid w:val="00434A41"/>
    <w:rsid w:val="004352C8"/>
    <w:rsid w:val="00436D73"/>
    <w:rsid w:val="00440D2C"/>
    <w:rsid w:val="004475A0"/>
    <w:rsid w:val="00453710"/>
    <w:rsid w:val="00455DD7"/>
    <w:rsid w:val="00462C8D"/>
    <w:rsid w:val="00476641"/>
    <w:rsid w:val="00482872"/>
    <w:rsid w:val="004841E9"/>
    <w:rsid w:val="0049243D"/>
    <w:rsid w:val="00497324"/>
    <w:rsid w:val="004A5637"/>
    <w:rsid w:val="004A6449"/>
    <w:rsid w:val="004A7EF1"/>
    <w:rsid w:val="004B3F84"/>
    <w:rsid w:val="004B461B"/>
    <w:rsid w:val="004B5C48"/>
    <w:rsid w:val="004B7711"/>
    <w:rsid w:val="004C1E10"/>
    <w:rsid w:val="004E535F"/>
    <w:rsid w:val="004F0B5B"/>
    <w:rsid w:val="004F144C"/>
    <w:rsid w:val="004F177B"/>
    <w:rsid w:val="004F3A8C"/>
    <w:rsid w:val="004F63EC"/>
    <w:rsid w:val="004F66EA"/>
    <w:rsid w:val="00520076"/>
    <w:rsid w:val="005203FB"/>
    <w:rsid w:val="00530C07"/>
    <w:rsid w:val="00533EA0"/>
    <w:rsid w:val="00535785"/>
    <w:rsid w:val="005402B9"/>
    <w:rsid w:val="00547ECF"/>
    <w:rsid w:val="0055014F"/>
    <w:rsid w:val="00550859"/>
    <w:rsid w:val="005567A2"/>
    <w:rsid w:val="00561D39"/>
    <w:rsid w:val="00562F35"/>
    <w:rsid w:val="00571124"/>
    <w:rsid w:val="00577453"/>
    <w:rsid w:val="00582431"/>
    <w:rsid w:val="005830C9"/>
    <w:rsid w:val="00585D6B"/>
    <w:rsid w:val="00591012"/>
    <w:rsid w:val="005928E9"/>
    <w:rsid w:val="005972FD"/>
    <w:rsid w:val="005A0C2D"/>
    <w:rsid w:val="005A45A3"/>
    <w:rsid w:val="005B0EA8"/>
    <w:rsid w:val="005B1581"/>
    <w:rsid w:val="005C7206"/>
    <w:rsid w:val="005C7251"/>
    <w:rsid w:val="005D0465"/>
    <w:rsid w:val="005D2CB9"/>
    <w:rsid w:val="005D36F3"/>
    <w:rsid w:val="005E35D1"/>
    <w:rsid w:val="005E3815"/>
    <w:rsid w:val="005E49EA"/>
    <w:rsid w:val="005F532C"/>
    <w:rsid w:val="005F65F0"/>
    <w:rsid w:val="00613DCF"/>
    <w:rsid w:val="00617221"/>
    <w:rsid w:val="00620085"/>
    <w:rsid w:val="00621588"/>
    <w:rsid w:val="00625F4A"/>
    <w:rsid w:val="00626925"/>
    <w:rsid w:val="00634905"/>
    <w:rsid w:val="00637F0A"/>
    <w:rsid w:val="00643C88"/>
    <w:rsid w:val="006572C4"/>
    <w:rsid w:val="0066033F"/>
    <w:rsid w:val="00672D88"/>
    <w:rsid w:val="00673455"/>
    <w:rsid w:val="00674854"/>
    <w:rsid w:val="006824A5"/>
    <w:rsid w:val="00690E22"/>
    <w:rsid w:val="006A0F22"/>
    <w:rsid w:val="006B2EBB"/>
    <w:rsid w:val="006B6250"/>
    <w:rsid w:val="006C3690"/>
    <w:rsid w:val="006C3F53"/>
    <w:rsid w:val="006C517B"/>
    <w:rsid w:val="006D05A1"/>
    <w:rsid w:val="006D0FD4"/>
    <w:rsid w:val="006D34B1"/>
    <w:rsid w:val="006D4C3C"/>
    <w:rsid w:val="006D50BD"/>
    <w:rsid w:val="006E047C"/>
    <w:rsid w:val="006E1B96"/>
    <w:rsid w:val="006E46D7"/>
    <w:rsid w:val="006E4FC1"/>
    <w:rsid w:val="00701423"/>
    <w:rsid w:val="00703429"/>
    <w:rsid w:val="00704704"/>
    <w:rsid w:val="00704C17"/>
    <w:rsid w:val="007067D9"/>
    <w:rsid w:val="007234E3"/>
    <w:rsid w:val="00724A78"/>
    <w:rsid w:val="007259E9"/>
    <w:rsid w:val="007335E3"/>
    <w:rsid w:val="00743179"/>
    <w:rsid w:val="00746BD3"/>
    <w:rsid w:val="00755370"/>
    <w:rsid w:val="00761086"/>
    <w:rsid w:val="0077171D"/>
    <w:rsid w:val="00777C18"/>
    <w:rsid w:val="00794C11"/>
    <w:rsid w:val="007A019B"/>
    <w:rsid w:val="007A02B7"/>
    <w:rsid w:val="007A0614"/>
    <w:rsid w:val="007A1DEF"/>
    <w:rsid w:val="007A2577"/>
    <w:rsid w:val="007A3116"/>
    <w:rsid w:val="007B116E"/>
    <w:rsid w:val="007C4576"/>
    <w:rsid w:val="007C578B"/>
    <w:rsid w:val="007D3E3F"/>
    <w:rsid w:val="007D46B1"/>
    <w:rsid w:val="007D4EC1"/>
    <w:rsid w:val="007E10E5"/>
    <w:rsid w:val="007E6FA1"/>
    <w:rsid w:val="007F0DD6"/>
    <w:rsid w:val="007F1001"/>
    <w:rsid w:val="007F23A9"/>
    <w:rsid w:val="007F4E35"/>
    <w:rsid w:val="007F736F"/>
    <w:rsid w:val="0080082F"/>
    <w:rsid w:val="00800E57"/>
    <w:rsid w:val="00804CE4"/>
    <w:rsid w:val="00811D93"/>
    <w:rsid w:val="00813307"/>
    <w:rsid w:val="00826A20"/>
    <w:rsid w:val="00835EB0"/>
    <w:rsid w:val="00840C48"/>
    <w:rsid w:val="00844631"/>
    <w:rsid w:val="00846894"/>
    <w:rsid w:val="00861DEA"/>
    <w:rsid w:val="00862A2E"/>
    <w:rsid w:val="008635FC"/>
    <w:rsid w:val="00863FEE"/>
    <w:rsid w:val="00865056"/>
    <w:rsid w:val="00867070"/>
    <w:rsid w:val="0086722B"/>
    <w:rsid w:val="008675CB"/>
    <w:rsid w:val="008719FB"/>
    <w:rsid w:val="00871D44"/>
    <w:rsid w:val="0088054E"/>
    <w:rsid w:val="00884C91"/>
    <w:rsid w:val="0089255E"/>
    <w:rsid w:val="008971FE"/>
    <w:rsid w:val="008B4869"/>
    <w:rsid w:val="008C1BBD"/>
    <w:rsid w:val="008C1BD6"/>
    <w:rsid w:val="008C29A3"/>
    <w:rsid w:val="008C30C5"/>
    <w:rsid w:val="008E0447"/>
    <w:rsid w:val="008E4643"/>
    <w:rsid w:val="008F723C"/>
    <w:rsid w:val="008F7F2F"/>
    <w:rsid w:val="009039CC"/>
    <w:rsid w:val="00903FE2"/>
    <w:rsid w:val="0090679C"/>
    <w:rsid w:val="009073B5"/>
    <w:rsid w:val="00910F7C"/>
    <w:rsid w:val="00916807"/>
    <w:rsid w:val="009207F9"/>
    <w:rsid w:val="00921D4B"/>
    <w:rsid w:val="009273BE"/>
    <w:rsid w:val="009350CE"/>
    <w:rsid w:val="00941337"/>
    <w:rsid w:val="00941961"/>
    <w:rsid w:val="00946EE9"/>
    <w:rsid w:val="009509A7"/>
    <w:rsid w:val="00960958"/>
    <w:rsid w:val="00977E6B"/>
    <w:rsid w:val="00982104"/>
    <w:rsid w:val="00994C8C"/>
    <w:rsid w:val="00995FC3"/>
    <w:rsid w:val="009966A8"/>
    <w:rsid w:val="009A163F"/>
    <w:rsid w:val="009A350A"/>
    <w:rsid w:val="009B43D3"/>
    <w:rsid w:val="009C011F"/>
    <w:rsid w:val="009C47B0"/>
    <w:rsid w:val="009C4C83"/>
    <w:rsid w:val="009D0C03"/>
    <w:rsid w:val="009D2083"/>
    <w:rsid w:val="009D2B7F"/>
    <w:rsid w:val="009D3EAF"/>
    <w:rsid w:val="009D4F9A"/>
    <w:rsid w:val="009F1854"/>
    <w:rsid w:val="00A05C98"/>
    <w:rsid w:val="00A074A3"/>
    <w:rsid w:val="00A21DEA"/>
    <w:rsid w:val="00A26C93"/>
    <w:rsid w:val="00A26F4A"/>
    <w:rsid w:val="00A318A7"/>
    <w:rsid w:val="00A44DA6"/>
    <w:rsid w:val="00A631D1"/>
    <w:rsid w:val="00A64FEC"/>
    <w:rsid w:val="00A65D09"/>
    <w:rsid w:val="00A67B7F"/>
    <w:rsid w:val="00A73045"/>
    <w:rsid w:val="00A777A7"/>
    <w:rsid w:val="00A84BDD"/>
    <w:rsid w:val="00A863FB"/>
    <w:rsid w:val="00A87B45"/>
    <w:rsid w:val="00A91208"/>
    <w:rsid w:val="00A97217"/>
    <w:rsid w:val="00A972CE"/>
    <w:rsid w:val="00AA051C"/>
    <w:rsid w:val="00AA0989"/>
    <w:rsid w:val="00AA4803"/>
    <w:rsid w:val="00AC46B1"/>
    <w:rsid w:val="00AD1DCE"/>
    <w:rsid w:val="00AE05E2"/>
    <w:rsid w:val="00AE2379"/>
    <w:rsid w:val="00AE4659"/>
    <w:rsid w:val="00AE73B8"/>
    <w:rsid w:val="00AE7984"/>
    <w:rsid w:val="00B05307"/>
    <w:rsid w:val="00B10DE6"/>
    <w:rsid w:val="00B1295A"/>
    <w:rsid w:val="00B13AFF"/>
    <w:rsid w:val="00B16ADD"/>
    <w:rsid w:val="00B203EC"/>
    <w:rsid w:val="00B3385C"/>
    <w:rsid w:val="00B36362"/>
    <w:rsid w:val="00B44E4B"/>
    <w:rsid w:val="00B5280C"/>
    <w:rsid w:val="00B60CF0"/>
    <w:rsid w:val="00B66AC9"/>
    <w:rsid w:val="00B675DD"/>
    <w:rsid w:val="00B81199"/>
    <w:rsid w:val="00B84273"/>
    <w:rsid w:val="00BA2DFB"/>
    <w:rsid w:val="00BA4B0C"/>
    <w:rsid w:val="00BA4C5A"/>
    <w:rsid w:val="00BB1C19"/>
    <w:rsid w:val="00BB7354"/>
    <w:rsid w:val="00BC147F"/>
    <w:rsid w:val="00BC4B83"/>
    <w:rsid w:val="00BD100D"/>
    <w:rsid w:val="00BD7006"/>
    <w:rsid w:val="00BE0A95"/>
    <w:rsid w:val="00BE4B8E"/>
    <w:rsid w:val="00BF13A3"/>
    <w:rsid w:val="00BF52D2"/>
    <w:rsid w:val="00BF7DB7"/>
    <w:rsid w:val="00C012F8"/>
    <w:rsid w:val="00C116B8"/>
    <w:rsid w:val="00C11874"/>
    <w:rsid w:val="00C203EB"/>
    <w:rsid w:val="00C2092F"/>
    <w:rsid w:val="00C229B9"/>
    <w:rsid w:val="00C4465F"/>
    <w:rsid w:val="00C47147"/>
    <w:rsid w:val="00C47F5A"/>
    <w:rsid w:val="00C505D5"/>
    <w:rsid w:val="00C54CC1"/>
    <w:rsid w:val="00C6107B"/>
    <w:rsid w:val="00C63BBD"/>
    <w:rsid w:val="00C649F3"/>
    <w:rsid w:val="00C65135"/>
    <w:rsid w:val="00C65BCC"/>
    <w:rsid w:val="00C67231"/>
    <w:rsid w:val="00C77269"/>
    <w:rsid w:val="00C8157D"/>
    <w:rsid w:val="00C87AE3"/>
    <w:rsid w:val="00C9508E"/>
    <w:rsid w:val="00C960A1"/>
    <w:rsid w:val="00CA7B89"/>
    <w:rsid w:val="00CB0A10"/>
    <w:rsid w:val="00CB21A5"/>
    <w:rsid w:val="00CC377D"/>
    <w:rsid w:val="00CC4EFF"/>
    <w:rsid w:val="00CD534F"/>
    <w:rsid w:val="00CE0994"/>
    <w:rsid w:val="00CE4AFA"/>
    <w:rsid w:val="00CE5A2E"/>
    <w:rsid w:val="00D031E6"/>
    <w:rsid w:val="00D060AE"/>
    <w:rsid w:val="00D11583"/>
    <w:rsid w:val="00D20D86"/>
    <w:rsid w:val="00D21789"/>
    <w:rsid w:val="00D2310F"/>
    <w:rsid w:val="00D4163F"/>
    <w:rsid w:val="00D43319"/>
    <w:rsid w:val="00D44429"/>
    <w:rsid w:val="00D50BC6"/>
    <w:rsid w:val="00D57159"/>
    <w:rsid w:val="00D601A0"/>
    <w:rsid w:val="00D603DF"/>
    <w:rsid w:val="00D610DE"/>
    <w:rsid w:val="00D626BF"/>
    <w:rsid w:val="00D63E8F"/>
    <w:rsid w:val="00D67094"/>
    <w:rsid w:val="00D67807"/>
    <w:rsid w:val="00D70EAE"/>
    <w:rsid w:val="00D747C4"/>
    <w:rsid w:val="00D809B8"/>
    <w:rsid w:val="00D80D70"/>
    <w:rsid w:val="00D85B3D"/>
    <w:rsid w:val="00D904F7"/>
    <w:rsid w:val="00D90F51"/>
    <w:rsid w:val="00D97740"/>
    <w:rsid w:val="00DB113A"/>
    <w:rsid w:val="00DC746C"/>
    <w:rsid w:val="00DD139D"/>
    <w:rsid w:val="00DE1727"/>
    <w:rsid w:val="00DE5BFA"/>
    <w:rsid w:val="00DF129B"/>
    <w:rsid w:val="00DF4156"/>
    <w:rsid w:val="00DF60A3"/>
    <w:rsid w:val="00DF6D52"/>
    <w:rsid w:val="00E01E4A"/>
    <w:rsid w:val="00E02C7A"/>
    <w:rsid w:val="00E10E41"/>
    <w:rsid w:val="00E132B0"/>
    <w:rsid w:val="00E159FE"/>
    <w:rsid w:val="00E17198"/>
    <w:rsid w:val="00E22EF2"/>
    <w:rsid w:val="00E2635E"/>
    <w:rsid w:val="00E26E5F"/>
    <w:rsid w:val="00E36968"/>
    <w:rsid w:val="00E37079"/>
    <w:rsid w:val="00E47C84"/>
    <w:rsid w:val="00E5093E"/>
    <w:rsid w:val="00E577B7"/>
    <w:rsid w:val="00E60350"/>
    <w:rsid w:val="00E65D64"/>
    <w:rsid w:val="00E66D13"/>
    <w:rsid w:val="00E67674"/>
    <w:rsid w:val="00E80033"/>
    <w:rsid w:val="00E837E8"/>
    <w:rsid w:val="00E85E05"/>
    <w:rsid w:val="00E8679C"/>
    <w:rsid w:val="00E92D84"/>
    <w:rsid w:val="00EA1C8D"/>
    <w:rsid w:val="00EA22F2"/>
    <w:rsid w:val="00EA2DD4"/>
    <w:rsid w:val="00EA32EA"/>
    <w:rsid w:val="00EB228C"/>
    <w:rsid w:val="00EB3D19"/>
    <w:rsid w:val="00EC0B38"/>
    <w:rsid w:val="00EC7C75"/>
    <w:rsid w:val="00ED052B"/>
    <w:rsid w:val="00ED3772"/>
    <w:rsid w:val="00EE0147"/>
    <w:rsid w:val="00EF0A58"/>
    <w:rsid w:val="00EF75F4"/>
    <w:rsid w:val="00F0186E"/>
    <w:rsid w:val="00F04CBA"/>
    <w:rsid w:val="00F1076B"/>
    <w:rsid w:val="00F12858"/>
    <w:rsid w:val="00F12C98"/>
    <w:rsid w:val="00F16B21"/>
    <w:rsid w:val="00F17EFB"/>
    <w:rsid w:val="00F2313B"/>
    <w:rsid w:val="00F3562D"/>
    <w:rsid w:val="00F43749"/>
    <w:rsid w:val="00F4468B"/>
    <w:rsid w:val="00F457FE"/>
    <w:rsid w:val="00F4651A"/>
    <w:rsid w:val="00F525E6"/>
    <w:rsid w:val="00F531A9"/>
    <w:rsid w:val="00F553FF"/>
    <w:rsid w:val="00F6271C"/>
    <w:rsid w:val="00F6652C"/>
    <w:rsid w:val="00F74D11"/>
    <w:rsid w:val="00F77C4D"/>
    <w:rsid w:val="00F83A3E"/>
    <w:rsid w:val="00F90235"/>
    <w:rsid w:val="00F93C5C"/>
    <w:rsid w:val="00F93E4B"/>
    <w:rsid w:val="00F97BB7"/>
    <w:rsid w:val="00FA2C19"/>
    <w:rsid w:val="00FA3C3A"/>
    <w:rsid w:val="00FA7DBC"/>
    <w:rsid w:val="00FC1865"/>
    <w:rsid w:val="00FC529E"/>
    <w:rsid w:val="00FD01EE"/>
    <w:rsid w:val="00FD1AE6"/>
    <w:rsid w:val="00FD1F94"/>
    <w:rsid w:val="00FD6974"/>
    <w:rsid w:val="00FD7533"/>
    <w:rsid w:val="00FE0DC8"/>
    <w:rsid w:val="00FE2911"/>
    <w:rsid w:val="00FF1A08"/>
    <w:rsid w:val="00FF2233"/>
    <w:rsid w:val="00FF2D7E"/>
    <w:rsid w:val="00FF3CE1"/>
    <w:rsid w:val="00FF4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668BC"/>
  <w15:chartTrackingRefBased/>
  <w15:docId w15:val="{402BE6A1-42DF-4467-AD51-79115FF36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25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73455"/>
    <w:pPr>
      <w:spacing w:before="120" w:after="120"/>
      <w:ind w:firstLine="720"/>
    </w:pPr>
    <w:rPr>
      <w:rFonts w:eastAsiaTheme="minorHAnsi" w:cstheme="minorBidi"/>
      <w:szCs w:val="20"/>
    </w:rPr>
  </w:style>
  <w:style w:type="character" w:customStyle="1" w:styleId="FootnoteTextChar">
    <w:name w:val="Footnote Text Char"/>
    <w:basedOn w:val="DefaultParagraphFont"/>
    <w:link w:val="FootnoteText"/>
    <w:uiPriority w:val="99"/>
    <w:semiHidden/>
    <w:rsid w:val="00673455"/>
    <w:rPr>
      <w:rFonts w:ascii="Times New Roman" w:hAnsi="Times New Roman"/>
      <w:sz w:val="24"/>
      <w:szCs w:val="20"/>
    </w:rPr>
  </w:style>
  <w:style w:type="paragraph" w:styleId="Header">
    <w:name w:val="header"/>
    <w:basedOn w:val="Normal"/>
    <w:link w:val="HeaderChar"/>
    <w:rsid w:val="004352C8"/>
    <w:pPr>
      <w:tabs>
        <w:tab w:val="center" w:pos="4320"/>
        <w:tab w:val="right" w:pos="8640"/>
      </w:tabs>
    </w:pPr>
  </w:style>
  <w:style w:type="character" w:customStyle="1" w:styleId="HeaderChar">
    <w:name w:val="Header Char"/>
    <w:basedOn w:val="DefaultParagraphFont"/>
    <w:link w:val="Header"/>
    <w:rsid w:val="004352C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352C8"/>
    <w:pPr>
      <w:tabs>
        <w:tab w:val="center" w:pos="4680"/>
        <w:tab w:val="right" w:pos="9360"/>
      </w:tabs>
    </w:pPr>
  </w:style>
  <w:style w:type="character" w:customStyle="1" w:styleId="FooterChar">
    <w:name w:val="Footer Char"/>
    <w:basedOn w:val="DefaultParagraphFont"/>
    <w:link w:val="Footer"/>
    <w:uiPriority w:val="99"/>
    <w:rsid w:val="004352C8"/>
    <w:rPr>
      <w:rFonts w:ascii="Times New Roman" w:eastAsia="Times New Roman" w:hAnsi="Times New Roman" w:cs="Times New Roman"/>
      <w:sz w:val="24"/>
      <w:szCs w:val="24"/>
    </w:rPr>
  </w:style>
  <w:style w:type="paragraph" w:styleId="HTMLAddress">
    <w:name w:val="HTML Address"/>
    <w:basedOn w:val="Normal"/>
    <w:link w:val="HTMLAddressChar"/>
    <w:uiPriority w:val="99"/>
    <w:unhideWhenUsed/>
    <w:rsid w:val="004352C8"/>
    <w:rPr>
      <w:rFonts w:ascii="Arial" w:eastAsiaTheme="minorHAnsi" w:hAnsi="Arial" w:cstheme="minorBidi"/>
      <w:i/>
      <w:iCs/>
      <w:szCs w:val="22"/>
    </w:rPr>
  </w:style>
  <w:style w:type="character" w:customStyle="1" w:styleId="HTMLAddressChar">
    <w:name w:val="HTML Address Char"/>
    <w:basedOn w:val="DefaultParagraphFont"/>
    <w:link w:val="HTMLAddress"/>
    <w:uiPriority w:val="99"/>
    <w:rsid w:val="004352C8"/>
    <w:rPr>
      <w:rFonts w:ascii="Arial" w:hAnsi="Arial"/>
      <w:i/>
      <w:iCs/>
      <w:sz w:val="24"/>
    </w:rPr>
  </w:style>
  <w:style w:type="paragraph" w:styleId="ListParagraph">
    <w:name w:val="List Paragraph"/>
    <w:basedOn w:val="Normal"/>
    <w:uiPriority w:val="34"/>
    <w:qFormat/>
    <w:rsid w:val="004352C8"/>
    <w:pPr>
      <w:ind w:left="720"/>
      <w:contextualSpacing/>
    </w:pPr>
  </w:style>
  <w:style w:type="character" w:styleId="CommentReference">
    <w:name w:val="annotation reference"/>
    <w:basedOn w:val="DefaultParagraphFont"/>
    <w:uiPriority w:val="99"/>
    <w:semiHidden/>
    <w:unhideWhenUsed/>
    <w:rsid w:val="00D11583"/>
    <w:rPr>
      <w:sz w:val="16"/>
      <w:szCs w:val="16"/>
    </w:rPr>
  </w:style>
  <w:style w:type="paragraph" w:styleId="CommentText">
    <w:name w:val="annotation text"/>
    <w:basedOn w:val="Normal"/>
    <w:link w:val="CommentTextChar"/>
    <w:uiPriority w:val="99"/>
    <w:unhideWhenUsed/>
    <w:rsid w:val="00D11583"/>
    <w:rPr>
      <w:sz w:val="20"/>
      <w:szCs w:val="20"/>
    </w:rPr>
  </w:style>
  <w:style w:type="character" w:customStyle="1" w:styleId="CommentTextChar">
    <w:name w:val="Comment Text Char"/>
    <w:basedOn w:val="DefaultParagraphFont"/>
    <w:link w:val="CommentText"/>
    <w:uiPriority w:val="99"/>
    <w:rsid w:val="00D1158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11583"/>
    <w:rPr>
      <w:b/>
      <w:bCs/>
    </w:rPr>
  </w:style>
  <w:style w:type="character" w:customStyle="1" w:styleId="CommentSubjectChar">
    <w:name w:val="Comment Subject Char"/>
    <w:basedOn w:val="CommentTextChar"/>
    <w:link w:val="CommentSubject"/>
    <w:uiPriority w:val="99"/>
    <w:semiHidden/>
    <w:rsid w:val="00D11583"/>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E36968"/>
    <w:rPr>
      <w:color w:val="0563C1"/>
      <w:u w:val="single"/>
    </w:rPr>
  </w:style>
  <w:style w:type="paragraph" w:styleId="NormalWeb">
    <w:name w:val="Normal (Web)"/>
    <w:basedOn w:val="Normal"/>
    <w:uiPriority w:val="99"/>
    <w:semiHidden/>
    <w:unhideWhenUsed/>
    <w:rsid w:val="009509A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50216">
      <w:bodyDiv w:val="1"/>
      <w:marLeft w:val="0"/>
      <w:marRight w:val="0"/>
      <w:marTop w:val="0"/>
      <w:marBottom w:val="0"/>
      <w:divBdr>
        <w:top w:val="none" w:sz="0" w:space="0" w:color="auto"/>
        <w:left w:val="none" w:sz="0" w:space="0" w:color="auto"/>
        <w:bottom w:val="none" w:sz="0" w:space="0" w:color="auto"/>
        <w:right w:val="none" w:sz="0" w:space="0" w:color="auto"/>
      </w:divBdr>
    </w:div>
    <w:div w:id="440299864">
      <w:bodyDiv w:val="1"/>
      <w:marLeft w:val="0"/>
      <w:marRight w:val="0"/>
      <w:marTop w:val="0"/>
      <w:marBottom w:val="0"/>
      <w:divBdr>
        <w:top w:val="none" w:sz="0" w:space="0" w:color="auto"/>
        <w:left w:val="none" w:sz="0" w:space="0" w:color="auto"/>
        <w:bottom w:val="none" w:sz="0" w:space="0" w:color="auto"/>
        <w:right w:val="none" w:sz="0" w:space="0" w:color="auto"/>
      </w:divBdr>
    </w:div>
    <w:div w:id="745805296">
      <w:bodyDiv w:val="1"/>
      <w:marLeft w:val="0"/>
      <w:marRight w:val="0"/>
      <w:marTop w:val="0"/>
      <w:marBottom w:val="0"/>
      <w:divBdr>
        <w:top w:val="none" w:sz="0" w:space="0" w:color="auto"/>
        <w:left w:val="none" w:sz="0" w:space="0" w:color="auto"/>
        <w:bottom w:val="none" w:sz="0" w:space="0" w:color="auto"/>
        <w:right w:val="none" w:sz="0" w:space="0" w:color="auto"/>
      </w:divBdr>
    </w:div>
    <w:div w:id="1338533931">
      <w:bodyDiv w:val="1"/>
      <w:marLeft w:val="0"/>
      <w:marRight w:val="0"/>
      <w:marTop w:val="0"/>
      <w:marBottom w:val="0"/>
      <w:divBdr>
        <w:top w:val="none" w:sz="0" w:space="0" w:color="auto"/>
        <w:left w:val="none" w:sz="0" w:space="0" w:color="auto"/>
        <w:bottom w:val="none" w:sz="0" w:space="0" w:color="auto"/>
        <w:right w:val="none" w:sz="0" w:space="0" w:color="auto"/>
      </w:divBdr>
    </w:div>
    <w:div w:id="1424841774">
      <w:bodyDiv w:val="1"/>
      <w:marLeft w:val="0"/>
      <w:marRight w:val="0"/>
      <w:marTop w:val="0"/>
      <w:marBottom w:val="0"/>
      <w:divBdr>
        <w:top w:val="none" w:sz="0" w:space="0" w:color="auto"/>
        <w:left w:val="none" w:sz="0" w:space="0" w:color="auto"/>
        <w:bottom w:val="none" w:sz="0" w:space="0" w:color="auto"/>
        <w:right w:val="none" w:sz="0" w:space="0" w:color="auto"/>
      </w:divBdr>
    </w:div>
    <w:div w:id="155126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1DD0C-1CBD-4954-AA0D-2F52157C623C}">
  <ds:schemaRefs>
    <ds:schemaRef ds:uri="http://schemas.openxmlformats.org/officeDocument/2006/bibliography"/>
  </ds:schemaRefs>
</ds:datastoreItem>
</file>

<file path=docMetadata/LabelInfo.xml><?xml version="1.0" encoding="utf-8"?>
<clbl:labelList xmlns:clbl="http://schemas.microsoft.com/office/2020/mipLabelMetadata">
  <clbl:label id="{fe73929c-2f3a-4d5d-a914-67fd8c80d10e}" enabled="1" method="Privileged" siteId="{0b03090b-7ffa-45ab-a46b-387130ec063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2525</Words>
  <Characters>14140</Characters>
  <Application>Microsoft Office Word</Application>
  <DocSecurity>4</DocSecurity>
  <Lines>300</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Small, Michael</dc:creator>
  <cp:keywords/>
  <dc:description/>
  <cp:lastModifiedBy>Lutes, Jeremy</cp:lastModifiedBy>
  <cp:revision>2</cp:revision>
  <cp:lastPrinted>2025-08-14T13:32:00Z</cp:lastPrinted>
  <dcterms:created xsi:type="dcterms:W3CDTF">2026-08-18T15:31:00Z</dcterms:created>
  <dcterms:modified xsi:type="dcterms:W3CDTF">2026-08-18T15:31:00Z</dcterms:modified>
</cp:coreProperties>
</file>