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B020" w14:textId="77777777" w:rsidR="0085663F" w:rsidRDefault="0085663F" w:rsidP="00840F3D">
      <w:pPr>
        <w:pStyle w:val="Heading2"/>
      </w:pPr>
    </w:p>
    <w:p w14:paraId="6A3A6CDA" w14:textId="77777777" w:rsidR="0085663F" w:rsidRDefault="002064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G Times" w:hAnsi="CG Times"/>
          <w:sz w:val="23"/>
        </w:rPr>
      </w:pPr>
      <w:r>
        <w:rPr>
          <w:rFonts w:ascii="CG Times" w:hAnsi="CG Times"/>
          <w:b/>
          <w:sz w:val="23"/>
        </w:rPr>
        <w:t>1986-</w:t>
      </w:r>
      <w:proofErr w:type="gramStart"/>
      <w:r>
        <w:rPr>
          <w:rFonts w:ascii="CG Times" w:hAnsi="CG Times"/>
          <w:b/>
          <w:sz w:val="23"/>
        </w:rPr>
        <w:t>20</w:t>
      </w:r>
      <w:r w:rsidR="009E546E">
        <w:rPr>
          <w:rFonts w:ascii="CG Times" w:hAnsi="CG Times"/>
          <w:b/>
          <w:sz w:val="23"/>
        </w:rPr>
        <w:t>2</w:t>
      </w:r>
      <w:r w:rsidR="005A3F4A">
        <w:rPr>
          <w:rFonts w:ascii="CG Times" w:hAnsi="CG Times"/>
          <w:b/>
          <w:sz w:val="23"/>
        </w:rPr>
        <w:t>2</w:t>
      </w:r>
      <w:r w:rsidR="0085663F">
        <w:rPr>
          <w:rFonts w:ascii="CG Times" w:hAnsi="CG Times"/>
          <w:b/>
          <w:sz w:val="23"/>
        </w:rPr>
        <w:t xml:space="preserve">  PUBLIC</w:t>
      </w:r>
      <w:proofErr w:type="gramEnd"/>
      <w:r w:rsidR="0085663F">
        <w:rPr>
          <w:rFonts w:ascii="CG Times" w:hAnsi="CG Times"/>
          <w:b/>
          <w:sz w:val="23"/>
        </w:rPr>
        <w:t xml:space="preserve"> USE WAYBILL FILE</w:t>
      </w:r>
    </w:p>
    <w:p w14:paraId="5E6ECDFF" w14:textId="77777777" w:rsidR="0085663F" w:rsidRDefault="008566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G Times" w:hAnsi="CG Times"/>
          <w:b/>
          <w:sz w:val="23"/>
        </w:rPr>
      </w:pPr>
      <w:r>
        <w:rPr>
          <w:rFonts w:ascii="CG Times" w:hAnsi="CG Times"/>
          <w:b/>
          <w:sz w:val="23"/>
        </w:rPr>
        <w:t>247-byte Record</w:t>
      </w:r>
    </w:p>
    <w:p w14:paraId="5BE19191" w14:textId="77777777" w:rsidR="0085663F" w:rsidRDefault="008566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G Times" w:hAnsi="CG Times"/>
          <w:sz w:val="23"/>
        </w:rPr>
      </w:pPr>
    </w:p>
    <w:p w14:paraId="779A5106" w14:textId="77777777" w:rsidR="0085663F" w:rsidRDefault="008566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G Times" w:hAnsi="CG Times"/>
          <w:b/>
          <w:sz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970"/>
      </w:tblGrid>
      <w:tr w:rsidR="0085663F" w14:paraId="09E35D1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76233BDA" w14:textId="77777777" w:rsidR="0085663F" w:rsidRDefault="0085663F">
            <w:pPr>
              <w:pStyle w:val="Heading4"/>
            </w:pPr>
            <w:r>
              <w:t>Year</w:t>
            </w:r>
          </w:p>
        </w:tc>
        <w:tc>
          <w:tcPr>
            <w:tcW w:w="2970" w:type="dxa"/>
          </w:tcPr>
          <w:p w14:paraId="40BC10F5" w14:textId="77777777" w:rsidR="0085663F" w:rsidRDefault="0085663F">
            <w:pPr>
              <w:pStyle w:val="Heading4"/>
            </w:pPr>
            <w:r>
              <w:t>Number of Records</w:t>
            </w:r>
          </w:p>
        </w:tc>
      </w:tr>
      <w:tr w:rsidR="0085663F" w14:paraId="786735C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7277569B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</w:p>
        </w:tc>
        <w:tc>
          <w:tcPr>
            <w:tcW w:w="2970" w:type="dxa"/>
          </w:tcPr>
          <w:p w14:paraId="67425FEF" w14:textId="77777777" w:rsidR="0085663F" w:rsidRDefault="0085663F">
            <w:pPr>
              <w:tabs>
                <w:tab w:val="clear" w:pos="1980"/>
              </w:tabs>
              <w:rPr>
                <w:rFonts w:ascii="CG Times" w:hAnsi="CG Times"/>
                <w:sz w:val="23"/>
              </w:rPr>
            </w:pPr>
          </w:p>
        </w:tc>
      </w:tr>
      <w:tr w:rsidR="0085663F" w14:paraId="4B33858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2A861677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1986</w:t>
            </w:r>
          </w:p>
        </w:tc>
        <w:tc>
          <w:tcPr>
            <w:tcW w:w="2970" w:type="dxa"/>
          </w:tcPr>
          <w:p w14:paraId="751895B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346,903</w:t>
            </w:r>
          </w:p>
        </w:tc>
      </w:tr>
      <w:tr w:rsidR="0085663F" w14:paraId="4AE2310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297AC46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1987</w:t>
            </w:r>
          </w:p>
        </w:tc>
        <w:tc>
          <w:tcPr>
            <w:tcW w:w="2970" w:type="dxa"/>
          </w:tcPr>
          <w:p w14:paraId="5FB8AD6E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362,875</w:t>
            </w:r>
          </w:p>
        </w:tc>
      </w:tr>
      <w:tr w:rsidR="0085663F" w14:paraId="1310B3B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62807C4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1988</w:t>
            </w:r>
          </w:p>
        </w:tc>
        <w:tc>
          <w:tcPr>
            <w:tcW w:w="2970" w:type="dxa"/>
          </w:tcPr>
          <w:p w14:paraId="762C0D8C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387,036</w:t>
            </w:r>
          </w:p>
        </w:tc>
      </w:tr>
      <w:tr w:rsidR="0085663F" w14:paraId="376C82A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02CA3C49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1989</w:t>
            </w:r>
          </w:p>
        </w:tc>
        <w:tc>
          <w:tcPr>
            <w:tcW w:w="2970" w:type="dxa"/>
          </w:tcPr>
          <w:p w14:paraId="23776BBA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384,862</w:t>
            </w:r>
          </w:p>
        </w:tc>
      </w:tr>
      <w:tr w:rsidR="0085663F" w14:paraId="4EE75F4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58DE425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1990</w:t>
            </w:r>
          </w:p>
        </w:tc>
        <w:tc>
          <w:tcPr>
            <w:tcW w:w="2970" w:type="dxa"/>
          </w:tcPr>
          <w:p w14:paraId="61A34051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377,218</w:t>
            </w:r>
          </w:p>
        </w:tc>
      </w:tr>
      <w:tr w:rsidR="0085663F" w14:paraId="10F0C9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D3F30AA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1991</w:t>
            </w:r>
          </w:p>
        </w:tc>
        <w:tc>
          <w:tcPr>
            <w:tcW w:w="2970" w:type="dxa"/>
          </w:tcPr>
          <w:p w14:paraId="1C3AA5A1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364,014</w:t>
            </w:r>
          </w:p>
        </w:tc>
      </w:tr>
      <w:tr w:rsidR="0085663F" w14:paraId="0D500A0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0081A0BE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1992</w:t>
            </w:r>
          </w:p>
        </w:tc>
        <w:tc>
          <w:tcPr>
            <w:tcW w:w="2970" w:type="dxa"/>
          </w:tcPr>
          <w:p w14:paraId="0800447C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396,670</w:t>
            </w:r>
          </w:p>
        </w:tc>
      </w:tr>
      <w:tr w:rsidR="0085663F" w14:paraId="7158BCF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529CE69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1993</w:t>
            </w:r>
          </w:p>
        </w:tc>
        <w:tc>
          <w:tcPr>
            <w:tcW w:w="2970" w:type="dxa"/>
          </w:tcPr>
          <w:p w14:paraId="6846708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425,420</w:t>
            </w:r>
          </w:p>
        </w:tc>
      </w:tr>
      <w:tr w:rsidR="0085663F" w14:paraId="24FED35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7456579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1994</w:t>
            </w:r>
          </w:p>
        </w:tc>
        <w:tc>
          <w:tcPr>
            <w:tcW w:w="2970" w:type="dxa"/>
          </w:tcPr>
          <w:p w14:paraId="2F6A8862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475,420</w:t>
            </w:r>
          </w:p>
        </w:tc>
      </w:tr>
      <w:tr w:rsidR="0085663F" w14:paraId="5A1549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5EFDC1B6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1995</w:t>
            </w:r>
          </w:p>
        </w:tc>
        <w:tc>
          <w:tcPr>
            <w:tcW w:w="2970" w:type="dxa"/>
          </w:tcPr>
          <w:p w14:paraId="47FD438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498,077</w:t>
            </w:r>
          </w:p>
        </w:tc>
      </w:tr>
      <w:tr w:rsidR="0085663F" w14:paraId="2203AE3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7DA9B09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1996</w:t>
            </w:r>
          </w:p>
        </w:tc>
        <w:tc>
          <w:tcPr>
            <w:tcW w:w="2970" w:type="dxa"/>
          </w:tcPr>
          <w:p w14:paraId="71E9663A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510,453</w:t>
            </w:r>
          </w:p>
        </w:tc>
      </w:tr>
      <w:tr w:rsidR="0085663F" w14:paraId="5AAFA3A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023E4FAB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1997</w:t>
            </w:r>
          </w:p>
        </w:tc>
        <w:tc>
          <w:tcPr>
            <w:tcW w:w="2970" w:type="dxa"/>
          </w:tcPr>
          <w:p w14:paraId="2B82F9A3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527,584</w:t>
            </w:r>
          </w:p>
        </w:tc>
      </w:tr>
      <w:tr w:rsidR="0085663F" w14:paraId="1953B23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F2537EC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1998</w:t>
            </w:r>
          </w:p>
        </w:tc>
        <w:tc>
          <w:tcPr>
            <w:tcW w:w="2970" w:type="dxa"/>
          </w:tcPr>
          <w:p w14:paraId="71DF29CE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543,901</w:t>
            </w:r>
          </w:p>
        </w:tc>
      </w:tr>
      <w:tr w:rsidR="0085663F" w14:paraId="2F89B96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3AE86429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1999</w:t>
            </w:r>
          </w:p>
        </w:tc>
        <w:tc>
          <w:tcPr>
            <w:tcW w:w="2970" w:type="dxa"/>
          </w:tcPr>
          <w:p w14:paraId="0057489F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566,460</w:t>
            </w:r>
          </w:p>
        </w:tc>
      </w:tr>
      <w:tr w:rsidR="0085663F" w14:paraId="62BED28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519B773F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2000</w:t>
            </w:r>
          </w:p>
        </w:tc>
        <w:tc>
          <w:tcPr>
            <w:tcW w:w="2970" w:type="dxa"/>
          </w:tcPr>
          <w:p w14:paraId="543A7C49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588,577</w:t>
            </w:r>
          </w:p>
        </w:tc>
      </w:tr>
      <w:tr w:rsidR="0085663F" w14:paraId="30FF510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4D9FBFB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2001</w:t>
            </w:r>
          </w:p>
        </w:tc>
        <w:tc>
          <w:tcPr>
            <w:tcW w:w="2970" w:type="dxa"/>
          </w:tcPr>
          <w:p w14:paraId="0489AEB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573,670</w:t>
            </w:r>
          </w:p>
        </w:tc>
      </w:tr>
      <w:tr w:rsidR="0085663F" w14:paraId="074A6F5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4DD56BFD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2002</w:t>
            </w:r>
          </w:p>
        </w:tc>
        <w:tc>
          <w:tcPr>
            <w:tcW w:w="2970" w:type="dxa"/>
          </w:tcPr>
          <w:p w14:paraId="0F9CA3F4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589,826</w:t>
            </w:r>
          </w:p>
        </w:tc>
      </w:tr>
      <w:tr w:rsidR="0085663F" w14:paraId="06BDE35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4D9EB3E0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2003</w:t>
            </w:r>
          </w:p>
        </w:tc>
        <w:tc>
          <w:tcPr>
            <w:tcW w:w="2970" w:type="dxa"/>
          </w:tcPr>
          <w:p w14:paraId="5C676C98" w14:textId="77777777" w:rsidR="0085663F" w:rsidRDefault="0085663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629,127</w:t>
            </w:r>
          </w:p>
        </w:tc>
      </w:tr>
      <w:tr w:rsidR="000F4EDC" w14:paraId="48FD95E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3DC7CF42" w14:textId="77777777" w:rsidR="000F4EDC" w:rsidRDefault="000F4EDC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2004</w:t>
            </w:r>
          </w:p>
        </w:tc>
        <w:tc>
          <w:tcPr>
            <w:tcW w:w="2970" w:type="dxa"/>
          </w:tcPr>
          <w:p w14:paraId="3566EF78" w14:textId="77777777" w:rsidR="000F4EDC" w:rsidRDefault="000F4EDC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632,482</w:t>
            </w:r>
          </w:p>
        </w:tc>
      </w:tr>
      <w:tr w:rsidR="00EC7079" w14:paraId="4793DBA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436D7BF1" w14:textId="77777777" w:rsidR="00EC7079" w:rsidRDefault="00EC7079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2005</w:t>
            </w:r>
          </w:p>
        </w:tc>
        <w:tc>
          <w:tcPr>
            <w:tcW w:w="2970" w:type="dxa"/>
          </w:tcPr>
          <w:p w14:paraId="5A389408" w14:textId="77777777" w:rsidR="000F46A0" w:rsidRDefault="00EC7079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667,569</w:t>
            </w:r>
          </w:p>
        </w:tc>
      </w:tr>
      <w:tr w:rsidR="000F46A0" w14:paraId="1A1844F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0E5FAE2E" w14:textId="77777777" w:rsidR="000F46A0" w:rsidRDefault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2006</w:t>
            </w:r>
          </w:p>
        </w:tc>
        <w:tc>
          <w:tcPr>
            <w:tcW w:w="2970" w:type="dxa"/>
          </w:tcPr>
          <w:p w14:paraId="07A9D9E1" w14:textId="77777777" w:rsidR="000F46A0" w:rsidRDefault="000F46A0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688,170</w:t>
            </w:r>
          </w:p>
        </w:tc>
      </w:tr>
      <w:tr w:rsidR="0024190B" w14:paraId="1BEE317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30196782" w14:textId="77777777" w:rsidR="0024190B" w:rsidRDefault="0024190B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2007</w:t>
            </w:r>
          </w:p>
        </w:tc>
        <w:tc>
          <w:tcPr>
            <w:tcW w:w="2970" w:type="dxa"/>
          </w:tcPr>
          <w:p w14:paraId="59A4A22B" w14:textId="77777777" w:rsidR="0024190B" w:rsidRDefault="0024190B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666,686</w:t>
            </w:r>
          </w:p>
        </w:tc>
      </w:tr>
      <w:tr w:rsidR="00F71D9D" w14:paraId="670C475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BEBDCD9" w14:textId="77777777" w:rsidR="00F71D9D" w:rsidRDefault="00F71D9D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2008</w:t>
            </w:r>
          </w:p>
        </w:tc>
        <w:tc>
          <w:tcPr>
            <w:tcW w:w="2970" w:type="dxa"/>
          </w:tcPr>
          <w:p w14:paraId="42844307" w14:textId="77777777" w:rsidR="00F71D9D" w:rsidRDefault="00F71D9D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622,318</w:t>
            </w:r>
          </w:p>
        </w:tc>
      </w:tr>
      <w:tr w:rsidR="000746DB" w14:paraId="4FCAA97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5D19F912" w14:textId="77777777" w:rsidR="000746DB" w:rsidRDefault="000746DB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2009</w:t>
            </w:r>
          </w:p>
        </w:tc>
        <w:tc>
          <w:tcPr>
            <w:tcW w:w="2970" w:type="dxa"/>
          </w:tcPr>
          <w:p w14:paraId="48751C47" w14:textId="77777777" w:rsidR="000746DB" w:rsidRDefault="000746DB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518,343</w:t>
            </w:r>
          </w:p>
        </w:tc>
      </w:tr>
      <w:tr w:rsidR="00601A4F" w14:paraId="1B967B5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2CD4BDC9" w14:textId="77777777" w:rsidR="00601A4F" w:rsidRDefault="00601A4F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2010</w:t>
            </w:r>
          </w:p>
        </w:tc>
        <w:tc>
          <w:tcPr>
            <w:tcW w:w="2970" w:type="dxa"/>
          </w:tcPr>
          <w:p w14:paraId="78818349" w14:textId="77777777" w:rsidR="00601A4F" w:rsidRDefault="00601A4F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580,717</w:t>
            </w:r>
          </w:p>
        </w:tc>
      </w:tr>
      <w:tr w:rsidR="004F7B00" w14:paraId="3FFE8C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77074B5D" w14:textId="77777777" w:rsidR="004F7B00" w:rsidRDefault="004F7B0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2011</w:t>
            </w:r>
          </w:p>
        </w:tc>
        <w:tc>
          <w:tcPr>
            <w:tcW w:w="2970" w:type="dxa"/>
          </w:tcPr>
          <w:p w14:paraId="6DE331E8" w14:textId="77777777" w:rsidR="004F7B00" w:rsidRDefault="004F7B00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599,284</w:t>
            </w:r>
          </w:p>
        </w:tc>
      </w:tr>
      <w:tr w:rsidR="004956CD" w14:paraId="4C354FE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23681C13" w14:textId="77777777" w:rsidR="004956CD" w:rsidRDefault="004956CD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2012</w:t>
            </w:r>
          </w:p>
        </w:tc>
        <w:tc>
          <w:tcPr>
            <w:tcW w:w="2970" w:type="dxa"/>
          </w:tcPr>
          <w:p w14:paraId="6C09BA19" w14:textId="77777777" w:rsidR="004956CD" w:rsidRDefault="00D33993" w:rsidP="000F46A0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622,884</w:t>
            </w:r>
          </w:p>
        </w:tc>
      </w:tr>
      <w:tr w:rsidR="002064A6" w14:paraId="18CCA045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34487198" w14:textId="77777777" w:rsidR="002064A6" w:rsidRDefault="002064A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2013</w:t>
            </w:r>
          </w:p>
        </w:tc>
        <w:tc>
          <w:tcPr>
            <w:tcW w:w="2970" w:type="dxa"/>
          </w:tcPr>
          <w:p w14:paraId="5A3AB207" w14:textId="77777777" w:rsidR="002064A6" w:rsidRDefault="002064A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640,998</w:t>
            </w:r>
          </w:p>
        </w:tc>
      </w:tr>
      <w:tr w:rsidR="00F42C26" w14:paraId="76F10893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7D2D35DA" w14:textId="77777777" w:rsidR="00F42C26" w:rsidRDefault="00F42C2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2014</w:t>
            </w:r>
          </w:p>
        </w:tc>
        <w:tc>
          <w:tcPr>
            <w:tcW w:w="2970" w:type="dxa"/>
          </w:tcPr>
          <w:p w14:paraId="4A77F4A4" w14:textId="77777777" w:rsidR="00F42C26" w:rsidRDefault="00F42C26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666,220</w:t>
            </w:r>
          </w:p>
        </w:tc>
      </w:tr>
      <w:tr w:rsidR="000E777A" w14:paraId="588232C3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7E2D6CE" w14:textId="77777777" w:rsidR="000E777A" w:rsidRDefault="000E777A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2015</w:t>
            </w:r>
          </w:p>
        </w:tc>
        <w:tc>
          <w:tcPr>
            <w:tcW w:w="2970" w:type="dxa"/>
          </w:tcPr>
          <w:p w14:paraId="745769C9" w14:textId="77777777" w:rsidR="000E777A" w:rsidRDefault="00840F3D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666,081</w:t>
            </w:r>
          </w:p>
        </w:tc>
      </w:tr>
      <w:tr w:rsidR="00DE371E" w14:paraId="1917ED41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5E24EAA" w14:textId="77777777" w:rsidR="00DE371E" w:rsidRDefault="00DE371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2016</w:t>
            </w:r>
          </w:p>
        </w:tc>
        <w:tc>
          <w:tcPr>
            <w:tcW w:w="2970" w:type="dxa"/>
          </w:tcPr>
          <w:p w14:paraId="25F091D9" w14:textId="77777777" w:rsidR="00DE371E" w:rsidRDefault="00DE371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649,463</w:t>
            </w:r>
          </w:p>
        </w:tc>
      </w:tr>
      <w:tr w:rsidR="009536C8" w14:paraId="1080A3A4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45F58BAA" w14:textId="77777777" w:rsidR="009536C8" w:rsidRDefault="009536C8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2017</w:t>
            </w:r>
          </w:p>
        </w:tc>
        <w:tc>
          <w:tcPr>
            <w:tcW w:w="2970" w:type="dxa"/>
          </w:tcPr>
          <w:p w14:paraId="77FBC34F" w14:textId="77777777" w:rsidR="009536C8" w:rsidRDefault="009536C8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670,047</w:t>
            </w:r>
          </w:p>
        </w:tc>
      </w:tr>
      <w:tr w:rsidR="00D01A0E" w14:paraId="72A8011D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32127A75" w14:textId="77777777" w:rsidR="00D01A0E" w:rsidRDefault="00D01A0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2018</w:t>
            </w:r>
          </w:p>
        </w:tc>
        <w:tc>
          <w:tcPr>
            <w:tcW w:w="2970" w:type="dxa"/>
          </w:tcPr>
          <w:p w14:paraId="09F0B6F8" w14:textId="77777777" w:rsidR="00D01A0E" w:rsidRDefault="00D01A0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698,769</w:t>
            </w:r>
          </w:p>
        </w:tc>
      </w:tr>
      <w:tr w:rsidR="00113B5F" w14:paraId="75646474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323F9824" w14:textId="77777777" w:rsidR="00113B5F" w:rsidRDefault="00113B5F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2019</w:t>
            </w:r>
          </w:p>
        </w:tc>
        <w:tc>
          <w:tcPr>
            <w:tcW w:w="2970" w:type="dxa"/>
          </w:tcPr>
          <w:p w14:paraId="4CBC786A" w14:textId="77777777" w:rsidR="00113B5F" w:rsidRDefault="00113B5F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676,257</w:t>
            </w:r>
          </w:p>
        </w:tc>
      </w:tr>
      <w:tr w:rsidR="009E546E" w14:paraId="797DA4CD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276EB033" w14:textId="77777777" w:rsidR="009E546E" w:rsidRDefault="009E546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2020</w:t>
            </w:r>
          </w:p>
        </w:tc>
        <w:tc>
          <w:tcPr>
            <w:tcW w:w="2970" w:type="dxa"/>
          </w:tcPr>
          <w:p w14:paraId="5C6A6A52" w14:textId="77777777" w:rsidR="009E546E" w:rsidRDefault="009E546E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640,771</w:t>
            </w:r>
          </w:p>
        </w:tc>
      </w:tr>
      <w:tr w:rsidR="00676259" w14:paraId="4A75AD62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64284495" w14:textId="77777777" w:rsidR="00676259" w:rsidRDefault="00676259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2021</w:t>
            </w:r>
          </w:p>
        </w:tc>
        <w:tc>
          <w:tcPr>
            <w:tcW w:w="2970" w:type="dxa"/>
          </w:tcPr>
          <w:p w14:paraId="77DBE88F" w14:textId="77777777" w:rsidR="00676259" w:rsidRDefault="00676259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2,080,68</w:t>
            </w:r>
            <w:r w:rsidR="00B04C11">
              <w:rPr>
                <w:rFonts w:ascii="CG Times" w:hAnsi="CG Times"/>
                <w:sz w:val="23"/>
              </w:rPr>
              <w:t>3</w:t>
            </w:r>
          </w:p>
        </w:tc>
      </w:tr>
      <w:tr w:rsidR="009F1212" w14:paraId="11996E6C" w14:textId="77777777" w:rsidTr="00A134E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</w:tcPr>
          <w:p w14:paraId="1F897720" w14:textId="77777777" w:rsidR="009F1212" w:rsidRDefault="009F1212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2022</w:t>
            </w:r>
          </w:p>
        </w:tc>
        <w:tc>
          <w:tcPr>
            <w:tcW w:w="2970" w:type="dxa"/>
          </w:tcPr>
          <w:p w14:paraId="77ABB707" w14:textId="77777777" w:rsidR="009F1212" w:rsidRDefault="009F1212" w:rsidP="00A134E6">
            <w:pPr>
              <w:tabs>
                <w:tab w:val="clear" w:pos="1980"/>
              </w:tabs>
              <w:jc w:val="center"/>
              <w:rPr>
                <w:rFonts w:ascii="CG Times" w:hAnsi="CG Times"/>
                <w:sz w:val="23"/>
              </w:rPr>
            </w:pPr>
            <w:r>
              <w:rPr>
                <w:rFonts w:ascii="CG Times" w:hAnsi="CG Times"/>
                <w:sz w:val="23"/>
              </w:rPr>
              <w:t>2,100,192</w:t>
            </w:r>
          </w:p>
        </w:tc>
      </w:tr>
    </w:tbl>
    <w:p w14:paraId="462DE7D8" w14:textId="77777777" w:rsidR="0085663F" w:rsidRDefault="00F42C26">
      <w:pPr>
        <w:tabs>
          <w:tab w:val="clear" w:pos="19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G Times" w:hAnsi="CG Times"/>
          <w:sz w:val="23"/>
        </w:rPr>
      </w:pPr>
      <w:r>
        <w:rPr>
          <w:rFonts w:ascii="CG Times" w:hAnsi="CG Times"/>
          <w:sz w:val="23"/>
        </w:rPr>
        <w:t xml:space="preserve">                                                   </w:t>
      </w:r>
    </w:p>
    <w:p w14:paraId="6A2435AA" w14:textId="77777777" w:rsidR="00840F3D" w:rsidRDefault="00840F3D">
      <w:pPr>
        <w:tabs>
          <w:tab w:val="clear" w:pos="19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G Times" w:hAnsi="CG Times"/>
          <w:sz w:val="23"/>
        </w:rPr>
      </w:pPr>
    </w:p>
    <w:p w14:paraId="0A2B9FB1" w14:textId="77777777" w:rsidR="00840F3D" w:rsidRDefault="00840F3D" w:rsidP="00840F3D">
      <w:pPr>
        <w:rPr>
          <w:rFonts w:ascii="CG Times" w:hAnsi="CG Times"/>
          <w:sz w:val="23"/>
        </w:rPr>
      </w:pPr>
    </w:p>
    <w:p w14:paraId="4699F01D" w14:textId="77777777" w:rsidR="0085663F" w:rsidRPr="00840F3D" w:rsidRDefault="0085663F" w:rsidP="00840F3D">
      <w:pPr>
        <w:jc w:val="center"/>
        <w:rPr>
          <w:rFonts w:ascii="CG Times" w:hAnsi="CG Times"/>
          <w:sz w:val="23"/>
        </w:rPr>
      </w:pPr>
    </w:p>
    <w:sectPr w:rsidR="0085663F" w:rsidRPr="00840F3D">
      <w:footerReference w:type="default" r:id="rId6"/>
      <w:pgSz w:w="12240" w:h="15840"/>
      <w:pgMar w:top="1296" w:right="1080" w:bottom="1008" w:left="108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CF20C" w14:textId="77777777" w:rsidR="00BC1404" w:rsidRDefault="00BC1404">
      <w:r>
        <w:separator/>
      </w:r>
    </w:p>
  </w:endnote>
  <w:endnote w:type="continuationSeparator" w:id="0">
    <w:p w14:paraId="622CA305" w14:textId="77777777" w:rsidR="00BC1404" w:rsidRDefault="00BC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C1BC0" w14:textId="77777777" w:rsidR="0085663F" w:rsidRDefault="0085663F">
    <w:pPr>
      <w:tabs>
        <w:tab w:val="left" w:pos="1008"/>
        <w:tab w:val="left" w:pos="2016"/>
      </w:tabs>
      <w:jc w:val="center"/>
      <w:rPr>
        <w:rFonts w:ascii="CG Times" w:hAnsi="CG Times"/>
        <w:b/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D65D3" w14:textId="77777777" w:rsidR="00BC1404" w:rsidRDefault="00BC1404">
      <w:r>
        <w:separator/>
      </w:r>
    </w:p>
  </w:footnote>
  <w:footnote w:type="continuationSeparator" w:id="0">
    <w:p w14:paraId="034EB139" w14:textId="77777777" w:rsidR="00BC1404" w:rsidRDefault="00BC1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EDC"/>
    <w:rsid w:val="000531AB"/>
    <w:rsid w:val="000746DB"/>
    <w:rsid w:val="000E777A"/>
    <w:rsid w:val="000F46A0"/>
    <w:rsid w:val="000F4EDC"/>
    <w:rsid w:val="00113B5F"/>
    <w:rsid w:val="001A78EB"/>
    <w:rsid w:val="001F2057"/>
    <w:rsid w:val="002064A6"/>
    <w:rsid w:val="0020752F"/>
    <w:rsid w:val="0024190B"/>
    <w:rsid w:val="002F1F7D"/>
    <w:rsid w:val="00310EC6"/>
    <w:rsid w:val="00365B4C"/>
    <w:rsid w:val="004956CD"/>
    <w:rsid w:val="004E7F4E"/>
    <w:rsid w:val="004F7B00"/>
    <w:rsid w:val="005A3F4A"/>
    <w:rsid w:val="00601A4F"/>
    <w:rsid w:val="00623CC9"/>
    <w:rsid w:val="00642E5F"/>
    <w:rsid w:val="00676259"/>
    <w:rsid w:val="00682707"/>
    <w:rsid w:val="0073365A"/>
    <w:rsid w:val="0076029D"/>
    <w:rsid w:val="00772667"/>
    <w:rsid w:val="0078407F"/>
    <w:rsid w:val="00813F4F"/>
    <w:rsid w:val="00821264"/>
    <w:rsid w:val="008333F1"/>
    <w:rsid w:val="00840F3D"/>
    <w:rsid w:val="00842426"/>
    <w:rsid w:val="0085663F"/>
    <w:rsid w:val="00876CFA"/>
    <w:rsid w:val="008774FA"/>
    <w:rsid w:val="008D1B53"/>
    <w:rsid w:val="009536C8"/>
    <w:rsid w:val="0096308F"/>
    <w:rsid w:val="00967994"/>
    <w:rsid w:val="009868CC"/>
    <w:rsid w:val="009E546E"/>
    <w:rsid w:val="009F1212"/>
    <w:rsid w:val="00A0016E"/>
    <w:rsid w:val="00A134E6"/>
    <w:rsid w:val="00B04C11"/>
    <w:rsid w:val="00BA5A2F"/>
    <w:rsid w:val="00BC1404"/>
    <w:rsid w:val="00C74CBA"/>
    <w:rsid w:val="00D01A0E"/>
    <w:rsid w:val="00D33993"/>
    <w:rsid w:val="00DE371E"/>
    <w:rsid w:val="00E378EA"/>
    <w:rsid w:val="00EC7079"/>
    <w:rsid w:val="00F42C26"/>
    <w:rsid w:val="00F71D9D"/>
    <w:rsid w:val="00FC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52979AC"/>
  <w15:chartTrackingRefBased/>
  <w15:docId w15:val="{69F9A3AF-A627-45C7-979B-001B90E7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980"/>
      </w:tabs>
    </w:pPr>
    <w:rPr>
      <w:rFonts w:ascii="Times New Roman" w:hAnsi="Times New Roman"/>
      <w:sz w:val="24"/>
    </w:rPr>
  </w:style>
  <w:style w:type="paragraph" w:styleId="Heading1">
    <w:name w:val="heading 1"/>
    <w:basedOn w:val="Normal"/>
    <w:qFormat/>
    <w:pPr>
      <w:tabs>
        <w:tab w:val="clear" w:pos="1980"/>
      </w:tabs>
      <w:jc w:val="center"/>
      <w:outlineLvl w:val="0"/>
    </w:pPr>
    <w:rPr>
      <w:rFonts w:ascii="CG Times" w:hAnsi="CG Times"/>
    </w:rPr>
  </w:style>
  <w:style w:type="paragraph" w:styleId="Heading2">
    <w:name w:val="heading 2"/>
    <w:basedOn w:val="Normal"/>
    <w:qFormat/>
    <w:pPr>
      <w:tabs>
        <w:tab w:val="clear" w:pos="1980"/>
      </w:tabs>
      <w:outlineLvl w:val="1"/>
    </w:pPr>
    <w:rPr>
      <w:rFonts w:ascii="CG Times" w:hAnsi="CG Times"/>
    </w:rPr>
  </w:style>
  <w:style w:type="paragraph" w:styleId="Heading3">
    <w:name w:val="heading 3"/>
    <w:basedOn w:val="Normal"/>
    <w:qFormat/>
    <w:pPr>
      <w:tabs>
        <w:tab w:val="clear" w:pos="1980"/>
      </w:tabs>
      <w:outlineLvl w:val="2"/>
    </w:pPr>
    <w:rPr>
      <w:rFonts w:ascii="CG Times" w:hAnsi="CG Times"/>
    </w:rPr>
  </w:style>
  <w:style w:type="paragraph" w:styleId="Heading4">
    <w:name w:val="heading 4"/>
    <w:basedOn w:val="Normal"/>
    <w:next w:val="Normal"/>
    <w:qFormat/>
    <w:pPr>
      <w:keepNext/>
      <w:tabs>
        <w:tab w:val="clear" w:pos="1980"/>
      </w:tabs>
      <w:jc w:val="center"/>
      <w:outlineLvl w:val="3"/>
    </w:pPr>
    <w:rPr>
      <w:rFonts w:ascii="CG Times" w:hAnsi="CG Times"/>
      <w:b/>
      <w:sz w:val="23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lear" w:pos="1980"/>
        <w:tab w:val="left" w:pos="0"/>
        <w:tab w:val="left" w:pos="1440"/>
        <w:tab w:val="center" w:pos="4320"/>
      </w:tabs>
    </w:pPr>
    <w:rPr>
      <w:rFonts w:ascii="CG Times" w:hAnsi="CG Times"/>
    </w:rPr>
  </w:style>
  <w:style w:type="paragraph" w:styleId="Header">
    <w:name w:val="header"/>
    <w:basedOn w:val="Normal"/>
    <w:pPr>
      <w:tabs>
        <w:tab w:val="clear" w:pos="1980"/>
        <w:tab w:val="center" w:pos="4320"/>
        <w:tab w:val="right" w:pos="8640"/>
      </w:tabs>
    </w:pPr>
  </w:style>
  <w:style w:type="paragraph" w:styleId="NormalIndent">
    <w:name w:val="Normal Indent"/>
    <w:basedOn w:val="Normal"/>
    <w:pPr>
      <w:ind w:left="720"/>
    </w:pPr>
  </w:style>
  <w:style w:type="paragraph" w:customStyle="1" w:styleId="appendix">
    <w:name w:val="appendix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questionnair">
    <w:name w:val="questionnair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Document">
    <w:name w:val="Document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Bibliogrphy">
    <w:name w:val="Bibliogrphy"/>
    <w:basedOn w:val="Normal"/>
    <w:pPr>
      <w:tabs>
        <w:tab w:val="clear" w:pos="1980"/>
      </w:tabs>
      <w:ind w:left="720" w:firstLine="720"/>
    </w:pPr>
    <w:rPr>
      <w:rFonts w:ascii="CG Times" w:hAnsi="CG Times"/>
    </w:rPr>
  </w:style>
  <w:style w:type="paragraph" w:customStyle="1" w:styleId="RightPar">
    <w:name w:val="Right Par"/>
    <w:basedOn w:val="Normal"/>
    <w:pPr>
      <w:tabs>
        <w:tab w:val="clear" w:pos="1980"/>
      </w:tabs>
      <w:ind w:firstLine="720"/>
    </w:pPr>
    <w:rPr>
      <w:rFonts w:ascii="CG Times" w:hAnsi="CG Times"/>
    </w:rPr>
  </w:style>
  <w:style w:type="paragraph" w:customStyle="1" w:styleId="DocInit">
    <w:name w:val="Doc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Init">
    <w:name w:val="Tech Init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Technical">
    <w:name w:val="Technical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Pleading">
    <w:name w:val="Pleading"/>
    <w:basedOn w:val="Normal"/>
    <w:pPr>
      <w:tabs>
        <w:tab w:val="clear" w:pos="1980"/>
        <w:tab w:val="right" w:pos="288"/>
      </w:tabs>
    </w:pPr>
    <w:rPr>
      <w:rFonts w:ascii="CG Times" w:hAnsi="CG Times"/>
    </w:rPr>
  </w:style>
  <w:style w:type="paragraph" w:customStyle="1" w:styleId="QCS">
    <w:name w:val="QCS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Letterhead">
    <w:name w:val="Letterhead"/>
    <w:basedOn w:val="Normal"/>
    <w:pPr>
      <w:tabs>
        <w:tab w:val="clear" w:pos="1980"/>
        <w:tab w:val="left" w:pos="720"/>
        <w:tab w:val="left" w:pos="1440"/>
        <w:tab w:val="left" w:pos="4320"/>
      </w:tabs>
    </w:pPr>
    <w:rPr>
      <w:rFonts w:ascii="CG Times" w:hAnsi="CG Times"/>
    </w:rPr>
  </w:style>
  <w:style w:type="paragraph" w:customStyle="1" w:styleId="BulletList">
    <w:name w:val="Bullet List"/>
    <w:basedOn w:val="Normal"/>
    <w:pPr>
      <w:tabs>
        <w:tab w:val="clear" w:pos="1980"/>
      </w:tabs>
      <w:spacing w:line="240" w:lineRule="atLeast"/>
      <w:ind w:left="2160"/>
      <w:jc w:val="both"/>
    </w:pPr>
    <w:rPr>
      <w:rFonts w:ascii="CG Times" w:hAnsi="CG Times"/>
    </w:rPr>
  </w:style>
  <w:style w:type="paragraph" w:customStyle="1" w:styleId="NormalInden">
    <w:name w:val="Normal Inden"/>
    <w:basedOn w:val="Normal"/>
    <w:pPr>
      <w:tabs>
        <w:tab w:val="clear" w:pos="1980"/>
      </w:tabs>
    </w:pPr>
    <w:rPr>
      <w:rFonts w:ascii="CG Times" w:hAnsi="CG Times"/>
    </w:rPr>
  </w:style>
  <w:style w:type="paragraph" w:customStyle="1" w:styleId="SubmittedBy">
    <w:name w:val="SubmittedBy"/>
    <w:basedOn w:val="Normal"/>
    <w:pPr>
      <w:tabs>
        <w:tab w:val="clear" w:pos="1980"/>
        <w:tab w:val="center" w:pos="4320"/>
        <w:tab w:val="right" w:pos="8640"/>
      </w:tabs>
    </w:pPr>
    <w:rPr>
      <w:rFonts w:ascii="CG Times" w:hAnsi="CG Times"/>
    </w:rPr>
  </w:style>
  <w:style w:type="paragraph" w:customStyle="1" w:styleId="Bullet">
    <w:name w:val="Bullet"/>
    <w:basedOn w:val="Normal"/>
    <w:pPr>
      <w:tabs>
        <w:tab w:val="clear" w:pos="1980"/>
        <w:tab w:val="left" w:pos="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firstLine="720"/>
    </w:pPr>
    <w:rPr>
      <w:rFonts w:ascii="CG Times" w:hAnsi="CG Times"/>
    </w:rPr>
  </w:style>
  <w:style w:type="paragraph" w:customStyle="1" w:styleId="tabs">
    <w:name w:val="tabs"/>
    <w:basedOn w:val="Normal"/>
    <w:pPr>
      <w:tabs>
        <w:tab w:val="clear" w:pos="1980"/>
        <w:tab w:val="left" w:pos="168"/>
        <w:tab w:val="left" w:pos="690"/>
        <w:tab w:val="right" w:pos="5400"/>
        <w:tab w:val="right" w:pos="6768"/>
        <w:tab w:val="right" w:pos="7920"/>
      </w:tabs>
    </w:pPr>
    <w:rPr>
      <w:rFonts w:ascii="CG Times" w:hAnsi="CG Times"/>
    </w:rPr>
  </w:style>
  <w:style w:type="paragraph" w:customStyle="1" w:styleId="table">
    <w:name w:val="table"/>
    <w:basedOn w:val="Normal"/>
    <w:pPr>
      <w:tabs>
        <w:tab w:val="clear" w:pos="1980"/>
      </w:tabs>
      <w:jc w:val="center"/>
    </w:pPr>
    <w:rPr>
      <w:rFonts w:ascii="CG Times" w:hAnsi="CG Times"/>
    </w:rPr>
  </w:style>
  <w:style w:type="paragraph" w:customStyle="1" w:styleId="intropage">
    <w:name w:val="intropage"/>
    <w:basedOn w:val="Normal"/>
    <w:pPr>
      <w:tabs>
        <w:tab w:val="clear" w:pos="1980"/>
      </w:tabs>
    </w:pPr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1999 ICC PUBLIC USE WAYBILL</vt:lpstr>
    </vt:vector>
  </TitlesOfParts>
  <Company>ALK Associates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 ICC PUBLIC USE WAYBILL</dc:title>
  <dc:subject/>
  <dc:creator>Sowmya Karthikeyan</dc:creator>
  <cp:keywords/>
  <dc:description/>
  <cp:lastModifiedBy>Dusenberry, Alexander</cp:lastModifiedBy>
  <cp:revision>2</cp:revision>
  <cp:lastPrinted>1996-08-23T14:52:00Z</cp:lastPrinted>
  <dcterms:created xsi:type="dcterms:W3CDTF">2024-02-02T17:22:00Z</dcterms:created>
  <dcterms:modified xsi:type="dcterms:W3CDTF">2024-02-02T17:22:00Z</dcterms:modified>
</cp:coreProperties>
</file>