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ECCE5" w14:textId="77777777" w:rsidR="001C4590" w:rsidRDefault="001C4590">
      <w:pPr>
        <w:tabs>
          <w:tab w:val="left" w:pos="1008"/>
          <w:tab w:val="left" w:pos="2016"/>
        </w:tabs>
        <w:ind w:right="-360"/>
        <w:jc w:val="center"/>
        <w:rPr>
          <w:rFonts w:ascii="CG Times" w:hAnsi="CG Times"/>
          <w:b/>
        </w:rPr>
      </w:pPr>
    </w:p>
    <w:p w14:paraId="39C73D97" w14:textId="77777777" w:rsidR="001C4590" w:rsidRDefault="00B70033">
      <w:pPr>
        <w:tabs>
          <w:tab w:val="left" w:pos="1008"/>
          <w:tab w:val="left" w:pos="2016"/>
        </w:tabs>
        <w:ind w:right="-360"/>
        <w:jc w:val="center"/>
        <w:rPr>
          <w:rFonts w:ascii="CG Times" w:hAnsi="CG Times"/>
        </w:rPr>
      </w:pPr>
      <w:r>
        <w:rPr>
          <w:rFonts w:ascii="CG Times" w:hAnsi="CG Times"/>
          <w:b/>
        </w:rPr>
        <w:t>20</w:t>
      </w:r>
      <w:r w:rsidR="00D46FBE">
        <w:rPr>
          <w:rFonts w:ascii="CG Times" w:hAnsi="CG Times"/>
          <w:b/>
        </w:rPr>
        <w:t>2</w:t>
      </w:r>
      <w:r w:rsidR="00E33FEE">
        <w:rPr>
          <w:rFonts w:ascii="CG Times" w:hAnsi="CG Times"/>
          <w:b/>
        </w:rPr>
        <w:t>2</w:t>
      </w:r>
      <w:r w:rsidR="00D4023C">
        <w:rPr>
          <w:rFonts w:ascii="CG Times" w:hAnsi="CG Times"/>
          <w:b/>
        </w:rPr>
        <w:t xml:space="preserve"> </w:t>
      </w:r>
      <w:r w:rsidR="001C4590">
        <w:rPr>
          <w:rFonts w:ascii="CG Times" w:hAnsi="CG Times"/>
          <w:b/>
        </w:rPr>
        <w:t>PUBLIC USE WAYBILL FILE</w:t>
      </w:r>
    </w:p>
    <w:p w14:paraId="2B929FE0" w14:textId="77777777" w:rsidR="001C4590" w:rsidRDefault="001C4590">
      <w:pPr>
        <w:tabs>
          <w:tab w:val="left" w:pos="1008"/>
          <w:tab w:val="left" w:pos="2016"/>
        </w:tabs>
        <w:ind w:right="-360"/>
        <w:jc w:val="center"/>
        <w:rPr>
          <w:rFonts w:ascii="CG Times" w:hAnsi="CG Times"/>
        </w:rPr>
      </w:pPr>
      <w:r>
        <w:rPr>
          <w:rFonts w:ascii="CG Times" w:hAnsi="CG Times"/>
        </w:rPr>
        <w:t>247-byte Record Layout</w:t>
      </w:r>
    </w:p>
    <w:p w14:paraId="330C1BEF" w14:textId="77777777" w:rsidR="001C4590" w:rsidRDefault="001C4590">
      <w:pPr>
        <w:tabs>
          <w:tab w:val="left" w:pos="1008"/>
          <w:tab w:val="left" w:pos="2016"/>
        </w:tabs>
        <w:ind w:right="-360"/>
        <w:jc w:val="center"/>
        <w:rPr>
          <w:rFonts w:ascii="CG Times" w:hAnsi="CG Times"/>
        </w:rPr>
      </w:pPr>
    </w:p>
    <w:p w14:paraId="72986534" w14:textId="77777777" w:rsidR="001C4590" w:rsidRDefault="001C4590">
      <w:pPr>
        <w:tabs>
          <w:tab w:val="left" w:pos="1008"/>
          <w:tab w:val="left" w:pos="2016"/>
        </w:tabs>
        <w:ind w:right="-360"/>
        <w:jc w:val="center"/>
        <w:rPr>
          <w:rFonts w:ascii="CG Times" w:hAnsi="CG Times"/>
        </w:rPr>
      </w:pPr>
    </w:p>
    <w:p w14:paraId="5B6F83BC" w14:textId="77777777" w:rsidR="001C4590" w:rsidRDefault="001C4590">
      <w:pPr>
        <w:tabs>
          <w:tab w:val="left" w:pos="1152"/>
          <w:tab w:val="left" w:pos="5760"/>
          <w:tab w:val="left" w:pos="7344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  <w:u w:val="single"/>
        </w:rPr>
        <w:t>FIELD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>DATA DESCRIPTION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>POSITIONS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>FORM</w:t>
      </w:r>
      <w:r>
        <w:rPr>
          <w:rFonts w:ascii="CG Times" w:hAnsi="CG Times"/>
        </w:rPr>
        <w:tab/>
        <w:t xml:space="preserve"> </w:t>
      </w:r>
      <w:r>
        <w:rPr>
          <w:rFonts w:ascii="CG Times" w:hAnsi="CG Times"/>
          <w:u w:val="single"/>
        </w:rPr>
        <w:t>COLUMNS</w:t>
      </w:r>
    </w:p>
    <w:p w14:paraId="601DA946" w14:textId="77777777" w:rsidR="001C4590" w:rsidRDefault="001C4590">
      <w:pPr>
        <w:tabs>
          <w:tab w:val="left" w:pos="1152"/>
          <w:tab w:val="left" w:pos="5760"/>
          <w:tab w:val="left" w:pos="7344"/>
          <w:tab w:val="left" w:pos="8208"/>
        </w:tabs>
        <w:ind w:right="-360"/>
        <w:rPr>
          <w:rFonts w:ascii="CG Times" w:hAnsi="CG Times"/>
        </w:rPr>
      </w:pPr>
    </w:p>
    <w:p w14:paraId="6CF3C46F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  1</w:t>
      </w:r>
      <w:r>
        <w:rPr>
          <w:rFonts w:ascii="CG Times" w:hAnsi="CG Times"/>
        </w:rPr>
        <w:tab/>
        <w:t>Waybill Date (mm/dd/</w:t>
      </w:r>
      <w:proofErr w:type="spellStart"/>
      <w:r>
        <w:rPr>
          <w:rFonts w:ascii="CG Times" w:hAnsi="CG Times"/>
        </w:rPr>
        <w:t>yy</w:t>
      </w:r>
      <w:proofErr w:type="spellEnd"/>
      <w:r>
        <w:rPr>
          <w:rFonts w:ascii="CG Times" w:hAnsi="CG Times"/>
        </w:rPr>
        <w:t>)</w:t>
      </w:r>
      <w:r>
        <w:rPr>
          <w:rFonts w:ascii="CG Times" w:hAnsi="CG Times"/>
        </w:rPr>
        <w:tab/>
        <w:t xml:space="preserve"> 6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    1-    6</w:t>
      </w:r>
    </w:p>
    <w:p w14:paraId="5EC3C6A4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  2</w:t>
      </w:r>
      <w:r>
        <w:rPr>
          <w:rFonts w:ascii="CG Times" w:hAnsi="CG Times"/>
        </w:rPr>
        <w:tab/>
        <w:t>Accounting Period (mm/</w:t>
      </w:r>
      <w:proofErr w:type="spellStart"/>
      <w:r>
        <w:rPr>
          <w:rFonts w:ascii="CG Times" w:hAnsi="CG Times"/>
        </w:rPr>
        <w:t>yy</w:t>
      </w:r>
      <w:proofErr w:type="spellEnd"/>
      <w:r>
        <w:rPr>
          <w:rFonts w:ascii="CG Times" w:hAnsi="CG Times"/>
        </w:rPr>
        <w:t>)</w:t>
      </w:r>
      <w:r>
        <w:rPr>
          <w:rFonts w:ascii="CG Times" w:hAnsi="CG Times"/>
        </w:rPr>
        <w:tab/>
        <w:t xml:space="preserve"> 4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    7-  10</w:t>
      </w:r>
    </w:p>
    <w:p w14:paraId="17A86636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  3</w:t>
      </w:r>
      <w:r>
        <w:rPr>
          <w:rFonts w:ascii="CG Times" w:hAnsi="CG Times"/>
        </w:rPr>
        <w:tab/>
        <w:t>Number of Carloads</w:t>
      </w:r>
      <w:r>
        <w:rPr>
          <w:rFonts w:ascii="CG Times" w:hAnsi="CG Times"/>
        </w:rPr>
        <w:tab/>
        <w:t xml:space="preserve"> 4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  11-  14</w:t>
      </w:r>
    </w:p>
    <w:p w14:paraId="3265D6EC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  4</w:t>
      </w:r>
      <w:r>
        <w:rPr>
          <w:rFonts w:ascii="CG Times" w:hAnsi="CG Times"/>
        </w:rPr>
        <w:tab/>
        <w:t>Car Ownership Code</w:t>
      </w:r>
      <w:r>
        <w:rPr>
          <w:rFonts w:ascii="CG Times" w:hAnsi="CG Times"/>
        </w:rPr>
        <w:tab/>
        <w:t xml:space="preserve"> 1</w:t>
      </w:r>
      <w:proofErr w:type="gramStart"/>
      <w:r>
        <w:rPr>
          <w:rFonts w:ascii="CG Times" w:hAnsi="CG Times"/>
        </w:rPr>
        <w:tab/>
        <w:t xml:space="preserve">  A</w:t>
      </w:r>
      <w:proofErr w:type="gramEnd"/>
      <w:r>
        <w:rPr>
          <w:rFonts w:ascii="CG Times" w:hAnsi="CG Times"/>
        </w:rPr>
        <w:tab/>
        <w:t xml:space="preserve">    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15</w:t>
      </w:r>
    </w:p>
    <w:p w14:paraId="07F2E325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  5</w:t>
      </w:r>
      <w:r>
        <w:rPr>
          <w:rFonts w:ascii="CG Times" w:hAnsi="CG Times"/>
        </w:rPr>
        <w:tab/>
      </w:r>
      <w:smartTag w:uri="urn:schemas-microsoft-com:office:smarttags" w:element="place">
        <w:r>
          <w:rPr>
            <w:rFonts w:ascii="CG Times" w:hAnsi="CG Times"/>
          </w:rPr>
          <w:t>AAR</w:t>
        </w:r>
      </w:smartTag>
      <w:r>
        <w:rPr>
          <w:rFonts w:ascii="CG Times" w:hAnsi="CG Times"/>
        </w:rPr>
        <w:t xml:space="preserve"> Car Type</w:t>
      </w:r>
      <w:r>
        <w:rPr>
          <w:rFonts w:ascii="CG Times" w:hAnsi="CG Times"/>
        </w:rPr>
        <w:tab/>
        <w:t xml:space="preserve"> 4</w:t>
      </w:r>
      <w:r>
        <w:rPr>
          <w:rFonts w:ascii="CG Times" w:hAnsi="CG Times"/>
        </w:rPr>
        <w:tab/>
        <w:t>A/N</w:t>
      </w:r>
      <w:r>
        <w:rPr>
          <w:rFonts w:ascii="CG Times" w:hAnsi="CG Times"/>
        </w:rPr>
        <w:tab/>
        <w:t xml:space="preserve">     16</w:t>
      </w:r>
      <w:proofErr w:type="gramStart"/>
      <w:r>
        <w:rPr>
          <w:rFonts w:ascii="CG Times" w:hAnsi="CG Times"/>
        </w:rPr>
        <w:t>-  19</w:t>
      </w:r>
      <w:proofErr w:type="gramEnd"/>
    </w:p>
    <w:p w14:paraId="0C00B9E4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  6</w:t>
      </w:r>
      <w:r>
        <w:rPr>
          <w:rFonts w:ascii="CG Times" w:hAnsi="CG Times"/>
        </w:rPr>
        <w:tab/>
      </w:r>
      <w:smartTag w:uri="urn:schemas-microsoft-com:office:smarttags" w:element="place">
        <w:r>
          <w:rPr>
            <w:rFonts w:ascii="CG Times" w:hAnsi="CG Times"/>
          </w:rPr>
          <w:t>AAR</w:t>
        </w:r>
      </w:smartTag>
      <w:r>
        <w:rPr>
          <w:rFonts w:ascii="CG Times" w:hAnsi="CG Times"/>
        </w:rPr>
        <w:t xml:space="preserve"> Mechanical Designation</w:t>
      </w:r>
      <w:r>
        <w:rPr>
          <w:rFonts w:ascii="CG Times" w:hAnsi="CG Times"/>
        </w:rPr>
        <w:tab/>
        <w:t xml:space="preserve"> 4</w:t>
      </w:r>
      <w:proofErr w:type="gramStart"/>
      <w:r>
        <w:rPr>
          <w:rFonts w:ascii="CG Times" w:hAnsi="CG Times"/>
        </w:rPr>
        <w:tab/>
        <w:t xml:space="preserve">  A</w:t>
      </w:r>
      <w:proofErr w:type="gramEnd"/>
      <w:r>
        <w:rPr>
          <w:rFonts w:ascii="CG Times" w:hAnsi="CG Times"/>
        </w:rPr>
        <w:tab/>
        <w:t xml:space="preserve">     20-  23</w:t>
      </w:r>
    </w:p>
    <w:p w14:paraId="12E82331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  7</w:t>
      </w:r>
      <w:r>
        <w:rPr>
          <w:rFonts w:ascii="CG Times" w:hAnsi="CG Times"/>
        </w:rPr>
        <w:tab/>
        <w:t>ICC Car Type</w:t>
      </w:r>
      <w:r>
        <w:rPr>
          <w:rFonts w:ascii="CG Times" w:hAnsi="CG Times"/>
        </w:rPr>
        <w:tab/>
        <w:t xml:space="preserve"> 2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  24-  25</w:t>
      </w:r>
    </w:p>
    <w:p w14:paraId="6E9ACD97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  8</w:t>
      </w:r>
      <w:r>
        <w:rPr>
          <w:rFonts w:ascii="CG Times" w:hAnsi="CG Times"/>
        </w:rPr>
        <w:tab/>
        <w:t>TOFC/COFC Plan Code</w:t>
      </w:r>
      <w:r>
        <w:rPr>
          <w:rFonts w:ascii="CG Times" w:hAnsi="CG Times"/>
        </w:rPr>
        <w:tab/>
        <w:t xml:space="preserve"> 3</w:t>
      </w:r>
      <w:r>
        <w:rPr>
          <w:rFonts w:ascii="CG Times" w:hAnsi="CG Times"/>
        </w:rPr>
        <w:tab/>
        <w:t>A/N</w:t>
      </w:r>
      <w:r>
        <w:rPr>
          <w:rFonts w:ascii="CG Times" w:hAnsi="CG Times"/>
        </w:rPr>
        <w:tab/>
        <w:t xml:space="preserve">     26</w:t>
      </w:r>
      <w:proofErr w:type="gramStart"/>
      <w:r>
        <w:rPr>
          <w:rFonts w:ascii="CG Times" w:hAnsi="CG Times"/>
        </w:rPr>
        <w:t>-  28</w:t>
      </w:r>
      <w:proofErr w:type="gramEnd"/>
    </w:p>
    <w:p w14:paraId="43CDFBF0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  9</w:t>
      </w:r>
      <w:r>
        <w:rPr>
          <w:rFonts w:ascii="CG Times" w:hAnsi="CG Times"/>
        </w:rPr>
        <w:tab/>
        <w:t>Number of TOFC/COFC Units</w:t>
      </w:r>
      <w:r>
        <w:rPr>
          <w:rFonts w:ascii="CG Times" w:hAnsi="CG Times"/>
        </w:rPr>
        <w:tab/>
        <w:t xml:space="preserve"> 4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  29-  32</w:t>
      </w:r>
    </w:p>
    <w:p w14:paraId="5046F72F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10</w:t>
      </w:r>
      <w:r>
        <w:rPr>
          <w:rFonts w:ascii="CG Times" w:hAnsi="CG Times"/>
        </w:rPr>
        <w:tab/>
        <w:t>TOFC/COFC Unit Ownership Code</w:t>
      </w:r>
      <w:r>
        <w:rPr>
          <w:rFonts w:ascii="CG Times" w:hAnsi="CG Times"/>
        </w:rPr>
        <w:tab/>
        <w:t xml:space="preserve"> 1</w:t>
      </w:r>
      <w:proofErr w:type="gramStart"/>
      <w:r>
        <w:rPr>
          <w:rFonts w:ascii="CG Times" w:hAnsi="CG Times"/>
        </w:rPr>
        <w:tab/>
        <w:t xml:space="preserve">  A</w:t>
      </w:r>
      <w:proofErr w:type="gramEnd"/>
      <w:r>
        <w:rPr>
          <w:rFonts w:ascii="CG Times" w:hAnsi="CG Times"/>
        </w:rPr>
        <w:tab/>
        <w:t xml:space="preserve"> 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  33</w:t>
      </w:r>
    </w:p>
    <w:p w14:paraId="4D85AD7A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11</w:t>
      </w:r>
      <w:r>
        <w:rPr>
          <w:rFonts w:ascii="CG Times" w:hAnsi="CG Times"/>
        </w:rPr>
        <w:tab/>
        <w:t>TOFC/COFC Unit Type Code</w:t>
      </w:r>
      <w:r>
        <w:rPr>
          <w:rFonts w:ascii="CG Times" w:hAnsi="CG Times"/>
        </w:rPr>
        <w:tab/>
        <w:t xml:space="preserve"> 1</w:t>
      </w:r>
      <w:proofErr w:type="gramStart"/>
      <w:r>
        <w:rPr>
          <w:rFonts w:ascii="CG Times" w:hAnsi="CG Times"/>
        </w:rPr>
        <w:tab/>
        <w:t xml:space="preserve">  A</w:t>
      </w:r>
      <w:proofErr w:type="gramEnd"/>
      <w:r>
        <w:rPr>
          <w:rFonts w:ascii="CG Times" w:hAnsi="CG Times"/>
        </w:rPr>
        <w:tab/>
        <w:t xml:space="preserve">  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 34</w:t>
      </w:r>
    </w:p>
    <w:p w14:paraId="1C5CEE46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12</w:t>
      </w:r>
      <w:r>
        <w:rPr>
          <w:rFonts w:ascii="CG Times" w:hAnsi="CG Times"/>
        </w:rPr>
        <w:tab/>
        <w:t>Hazardous/Bulk Material in Boxcar</w:t>
      </w:r>
      <w:r>
        <w:rPr>
          <w:rFonts w:ascii="CG Times" w:hAnsi="CG Times"/>
        </w:rPr>
        <w:tab/>
        <w:t xml:space="preserve"> 1</w:t>
      </w:r>
      <w:proofErr w:type="gramStart"/>
      <w:r>
        <w:rPr>
          <w:rFonts w:ascii="CG Times" w:hAnsi="CG Times"/>
        </w:rPr>
        <w:tab/>
        <w:t xml:space="preserve">  A</w:t>
      </w:r>
      <w:proofErr w:type="gramEnd"/>
      <w:r>
        <w:rPr>
          <w:rFonts w:ascii="CG Times" w:hAnsi="CG Times"/>
        </w:rPr>
        <w:tab/>
        <w:t xml:space="preserve">   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35</w:t>
      </w:r>
    </w:p>
    <w:p w14:paraId="342DBBD0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13</w:t>
      </w:r>
      <w:r>
        <w:rPr>
          <w:rFonts w:ascii="CG Times" w:hAnsi="CG Times"/>
        </w:rPr>
        <w:tab/>
        <w:t>Commodity Code (STCC)</w:t>
      </w:r>
      <w:r>
        <w:rPr>
          <w:rFonts w:ascii="CG Times" w:hAnsi="CG Times"/>
        </w:rPr>
        <w:tab/>
        <w:t xml:space="preserve"> 5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  36-  40</w:t>
      </w:r>
    </w:p>
    <w:p w14:paraId="598ADFDF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14</w:t>
      </w:r>
      <w:r>
        <w:rPr>
          <w:rFonts w:ascii="CG Times" w:hAnsi="CG Times"/>
        </w:rPr>
        <w:tab/>
        <w:t>Billed Weight in Tons</w:t>
      </w:r>
      <w:r>
        <w:rPr>
          <w:rFonts w:ascii="CG Times" w:hAnsi="CG Times"/>
        </w:rPr>
        <w:tab/>
        <w:t xml:space="preserve"> 7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  41-  47</w:t>
      </w:r>
    </w:p>
    <w:p w14:paraId="3FBB4887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15</w:t>
      </w:r>
      <w:r>
        <w:rPr>
          <w:rFonts w:ascii="CG Times" w:hAnsi="CG Times"/>
        </w:rPr>
        <w:tab/>
        <w:t>Actual Weight in Tons</w:t>
      </w:r>
      <w:r>
        <w:rPr>
          <w:rFonts w:ascii="CG Times" w:hAnsi="CG Times"/>
        </w:rPr>
        <w:tab/>
        <w:t xml:space="preserve"> 7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  48-  54</w:t>
      </w:r>
    </w:p>
    <w:p w14:paraId="0EDA26B5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16</w:t>
      </w:r>
      <w:r>
        <w:rPr>
          <w:rFonts w:ascii="CG Times" w:hAnsi="CG Times"/>
        </w:rPr>
        <w:tab/>
        <w:t>Freight Revenue ($)</w:t>
      </w:r>
      <w:r>
        <w:rPr>
          <w:rFonts w:ascii="CG Times" w:hAnsi="CG Times"/>
        </w:rPr>
        <w:tab/>
        <w:t xml:space="preserve"> 9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  55-  63</w:t>
      </w:r>
    </w:p>
    <w:p w14:paraId="620BA20D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17</w:t>
      </w:r>
      <w:r>
        <w:rPr>
          <w:rFonts w:ascii="CG Times" w:hAnsi="CG Times"/>
        </w:rPr>
        <w:tab/>
        <w:t>Transit Charges ($)</w:t>
      </w:r>
      <w:r>
        <w:rPr>
          <w:rFonts w:ascii="CG Times" w:hAnsi="CG Times"/>
        </w:rPr>
        <w:tab/>
        <w:t xml:space="preserve"> 9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  64-  72</w:t>
      </w:r>
    </w:p>
    <w:p w14:paraId="7354C4AE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18</w:t>
      </w:r>
      <w:r>
        <w:rPr>
          <w:rFonts w:ascii="CG Times" w:hAnsi="CG Times"/>
        </w:rPr>
        <w:tab/>
        <w:t>Miscellaneous Charges ($)</w:t>
      </w:r>
      <w:r>
        <w:rPr>
          <w:rFonts w:ascii="CG Times" w:hAnsi="CG Times"/>
        </w:rPr>
        <w:tab/>
        <w:t xml:space="preserve"> 9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  73-  81</w:t>
      </w:r>
    </w:p>
    <w:p w14:paraId="160A4000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19</w:t>
      </w:r>
      <w:r>
        <w:rPr>
          <w:rFonts w:ascii="CG Times" w:hAnsi="CG Times"/>
        </w:rPr>
        <w:tab/>
        <w:t>Inter/</w:t>
      </w:r>
      <w:smartTag w:uri="urn:schemas-microsoft-com:office:smarttags" w:element="place">
        <w:smartTag w:uri="urn:schemas-microsoft-com:office:smarttags" w:element="PlaceName">
          <w:r>
            <w:rPr>
              <w:rFonts w:ascii="CG Times" w:hAnsi="CG Times"/>
            </w:rPr>
            <w:t>Intra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Type">
          <w:r>
            <w:rPr>
              <w:rFonts w:ascii="CG Times" w:hAnsi="CG Times"/>
            </w:rPr>
            <w:t>State</w:t>
          </w:r>
        </w:smartTag>
      </w:smartTag>
      <w:r>
        <w:rPr>
          <w:rFonts w:ascii="CG Times" w:hAnsi="CG Times"/>
        </w:rPr>
        <w:t xml:space="preserve"> Code</w:t>
      </w:r>
      <w:r>
        <w:rPr>
          <w:rFonts w:ascii="CG Times" w:hAnsi="CG Times"/>
        </w:rPr>
        <w:tab/>
        <w:t xml:space="preserve"> 1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   82</w:t>
      </w:r>
    </w:p>
    <w:p w14:paraId="2245EBFC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20</w:t>
      </w:r>
      <w:r>
        <w:rPr>
          <w:rFonts w:ascii="CG Times" w:hAnsi="CG Times"/>
        </w:rPr>
        <w:tab/>
        <w:t>Type of Move</w:t>
      </w:r>
      <w:r>
        <w:rPr>
          <w:rFonts w:ascii="CG Times" w:hAnsi="CG Times"/>
        </w:rPr>
        <w:tab/>
        <w:t xml:space="preserve"> 1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   83</w:t>
      </w:r>
    </w:p>
    <w:p w14:paraId="6F7AEDEC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21</w:t>
      </w:r>
      <w:r>
        <w:rPr>
          <w:rFonts w:ascii="CG Times" w:hAnsi="CG Times"/>
        </w:rPr>
        <w:tab/>
        <w:t>All Rail/Intermodal Code</w:t>
      </w:r>
      <w:r>
        <w:rPr>
          <w:rFonts w:ascii="CG Times" w:hAnsi="CG Times"/>
        </w:rPr>
        <w:tab/>
        <w:t xml:space="preserve"> 1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   84</w:t>
      </w:r>
    </w:p>
    <w:p w14:paraId="5A066C98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22</w:t>
      </w:r>
      <w:r>
        <w:rPr>
          <w:rFonts w:ascii="CG Times" w:hAnsi="CG Times"/>
        </w:rPr>
        <w:tab/>
        <w:t>Type of Move via Water</w:t>
      </w:r>
      <w:r>
        <w:rPr>
          <w:rFonts w:ascii="CG Times" w:hAnsi="CG Times"/>
        </w:rPr>
        <w:tab/>
        <w:t xml:space="preserve"> 1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    85</w:t>
      </w:r>
    </w:p>
    <w:p w14:paraId="4380F8C8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23</w:t>
      </w:r>
      <w:r>
        <w:rPr>
          <w:rFonts w:ascii="CG Times" w:hAnsi="CG Times"/>
        </w:rPr>
        <w:tab/>
        <w:t>Transit Code</w:t>
      </w:r>
      <w:r>
        <w:rPr>
          <w:rFonts w:ascii="CG Times" w:hAnsi="CG Times"/>
        </w:rPr>
        <w:tab/>
        <w:t xml:space="preserve"> 1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    86</w:t>
      </w:r>
    </w:p>
    <w:p w14:paraId="45D4EA45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24</w:t>
      </w:r>
      <w:r>
        <w:rPr>
          <w:rFonts w:ascii="CG Times" w:hAnsi="CG Times"/>
        </w:rPr>
        <w:tab/>
        <w:t>Substituted Truck for Rail Service</w:t>
      </w:r>
      <w:r>
        <w:rPr>
          <w:rFonts w:ascii="CG Times" w:hAnsi="CG Times"/>
        </w:rPr>
        <w:tab/>
        <w:t xml:space="preserve"> 1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   87</w:t>
      </w:r>
    </w:p>
    <w:p w14:paraId="142C3C33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25</w:t>
      </w:r>
      <w:r>
        <w:rPr>
          <w:rFonts w:ascii="CG Times" w:hAnsi="CG Times"/>
        </w:rPr>
        <w:tab/>
        <w:t>Rebill Code</w:t>
      </w:r>
      <w:r>
        <w:rPr>
          <w:rFonts w:ascii="CG Times" w:hAnsi="CG Times"/>
        </w:rPr>
        <w:tab/>
        <w:t xml:space="preserve"> 1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    88</w:t>
      </w:r>
    </w:p>
    <w:p w14:paraId="000E2FEC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26</w:t>
      </w:r>
      <w:r>
        <w:rPr>
          <w:rFonts w:ascii="CG Times" w:hAnsi="CG Times"/>
        </w:rPr>
        <w:tab/>
        <w:t>Estimated Short Line Miles</w:t>
      </w:r>
      <w:r>
        <w:rPr>
          <w:rFonts w:ascii="CG Times" w:hAnsi="CG Times"/>
        </w:rPr>
        <w:tab/>
        <w:t xml:space="preserve"> 4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  89-  92</w:t>
      </w:r>
    </w:p>
    <w:p w14:paraId="3B511779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27</w:t>
      </w:r>
      <w:r>
        <w:rPr>
          <w:rFonts w:ascii="CG Times" w:hAnsi="CG Times"/>
        </w:rPr>
        <w:tab/>
        <w:t>Stratum Identification</w:t>
      </w:r>
      <w:r>
        <w:rPr>
          <w:rFonts w:ascii="CG Times" w:hAnsi="CG Times"/>
        </w:rPr>
        <w:tab/>
        <w:t xml:space="preserve"> 1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   93</w:t>
      </w:r>
    </w:p>
    <w:p w14:paraId="30FE5347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28</w:t>
      </w:r>
      <w:r>
        <w:rPr>
          <w:rFonts w:ascii="CG Times" w:hAnsi="CG Times"/>
        </w:rPr>
        <w:tab/>
        <w:t>Subsample Code</w:t>
      </w:r>
      <w:r>
        <w:rPr>
          <w:rFonts w:ascii="CG Times" w:hAnsi="CG Times"/>
        </w:rPr>
        <w:tab/>
        <w:t xml:space="preserve"> 1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  94</w:t>
      </w:r>
    </w:p>
    <w:p w14:paraId="27CD9580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29</w:t>
      </w:r>
      <w:r>
        <w:rPr>
          <w:rFonts w:ascii="CG Times" w:hAnsi="CG Times"/>
        </w:rPr>
        <w:tab/>
        <w:t>Exact Expansion Factor</w:t>
      </w:r>
      <w:r>
        <w:rPr>
          <w:rFonts w:ascii="CG Times" w:hAnsi="CG Times"/>
        </w:rPr>
        <w:tab/>
        <w:t xml:space="preserve"> 5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  95-  99</w:t>
      </w:r>
    </w:p>
    <w:p w14:paraId="14ED06A6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30</w:t>
      </w:r>
      <w:r>
        <w:rPr>
          <w:rFonts w:ascii="CG Times" w:hAnsi="CG Times"/>
        </w:rPr>
        <w:tab/>
        <w:t>Theoretical Expansion Factor</w:t>
      </w:r>
      <w:r>
        <w:rPr>
          <w:rFonts w:ascii="CG Times" w:hAnsi="CG Times"/>
        </w:rPr>
        <w:tab/>
        <w:t xml:space="preserve"> 3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100-102</w:t>
      </w:r>
    </w:p>
    <w:p w14:paraId="6424DC27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31</w:t>
      </w:r>
      <w:r>
        <w:rPr>
          <w:rFonts w:ascii="CG Times" w:hAnsi="CG Times"/>
        </w:rPr>
        <w:tab/>
        <w:t>Number of Interchanges</w:t>
      </w:r>
      <w:r>
        <w:rPr>
          <w:rFonts w:ascii="CG Times" w:hAnsi="CG Times"/>
        </w:rPr>
        <w:tab/>
        <w:t xml:space="preserve"> 1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103</w:t>
      </w:r>
    </w:p>
    <w:p w14:paraId="751EB9CD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32</w:t>
      </w:r>
      <w:r>
        <w:rPr>
          <w:rFonts w:ascii="CG Times" w:hAnsi="CG Times"/>
        </w:rPr>
        <w:tab/>
        <w:t>Origin BEA Area</w:t>
      </w:r>
      <w:r>
        <w:rPr>
          <w:rFonts w:ascii="CG Times" w:hAnsi="CG Times"/>
        </w:rPr>
        <w:tab/>
        <w:t xml:space="preserve"> 3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104-106</w:t>
      </w:r>
    </w:p>
    <w:p w14:paraId="36CAF46B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33</w:t>
      </w:r>
      <w:r>
        <w:rPr>
          <w:rFonts w:ascii="CG Times" w:hAnsi="CG Times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G Times" w:hAnsi="CG Times"/>
            </w:rPr>
            <w:t>Origin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Name">
          <w:r>
            <w:rPr>
              <w:rFonts w:ascii="CG Times" w:hAnsi="CG Times"/>
            </w:rPr>
            <w:t>Freight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Name">
          <w:r>
            <w:rPr>
              <w:rFonts w:ascii="CG Times" w:hAnsi="CG Times"/>
            </w:rPr>
            <w:t>Rate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Type">
          <w:r>
            <w:rPr>
              <w:rFonts w:ascii="CG Times" w:hAnsi="CG Times"/>
            </w:rPr>
            <w:t>Territory</w:t>
          </w:r>
        </w:smartTag>
      </w:smartTag>
      <w:r>
        <w:rPr>
          <w:rFonts w:ascii="CG Times" w:hAnsi="CG Times"/>
        </w:rPr>
        <w:tab/>
        <w:t xml:space="preserve"> 1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107</w:t>
      </w:r>
    </w:p>
    <w:p w14:paraId="230F8BF5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34</w:t>
      </w:r>
      <w:r>
        <w:rPr>
          <w:rFonts w:ascii="CG Times" w:hAnsi="CG Times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G Times" w:hAnsi="CG Times"/>
            </w:rPr>
            <w:t>Interchange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Type">
          <w:r>
            <w:rPr>
              <w:rFonts w:ascii="CG Times" w:hAnsi="CG Times"/>
            </w:rPr>
            <w:t>State</w:t>
          </w:r>
        </w:smartTag>
      </w:smartTag>
      <w:r>
        <w:rPr>
          <w:rFonts w:ascii="CG Times" w:hAnsi="CG Times"/>
        </w:rPr>
        <w:t xml:space="preserve"> #1</w:t>
      </w:r>
      <w:r>
        <w:rPr>
          <w:rFonts w:ascii="CG Times" w:hAnsi="CG Times"/>
        </w:rPr>
        <w:tab/>
        <w:t xml:space="preserve"> 2</w:t>
      </w:r>
      <w:proofErr w:type="gramStart"/>
      <w:r>
        <w:rPr>
          <w:rFonts w:ascii="CG Times" w:hAnsi="CG Times"/>
        </w:rPr>
        <w:tab/>
        <w:t xml:space="preserve">  A</w:t>
      </w:r>
      <w:proofErr w:type="gramEnd"/>
      <w:r>
        <w:rPr>
          <w:rFonts w:ascii="CG Times" w:hAnsi="CG Times"/>
        </w:rPr>
        <w:tab/>
        <w:t xml:space="preserve">   108-109</w:t>
      </w:r>
    </w:p>
    <w:p w14:paraId="2678FCBD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35</w:t>
      </w:r>
      <w:r>
        <w:rPr>
          <w:rFonts w:ascii="CG Times" w:hAnsi="CG Times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G Times" w:hAnsi="CG Times"/>
            </w:rPr>
            <w:t>Interchange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Type">
          <w:r>
            <w:rPr>
              <w:rFonts w:ascii="CG Times" w:hAnsi="CG Times"/>
            </w:rPr>
            <w:t>State</w:t>
          </w:r>
        </w:smartTag>
      </w:smartTag>
      <w:r>
        <w:rPr>
          <w:rFonts w:ascii="CG Times" w:hAnsi="CG Times"/>
        </w:rPr>
        <w:t xml:space="preserve"> #2</w:t>
      </w:r>
      <w:r>
        <w:rPr>
          <w:rFonts w:ascii="CG Times" w:hAnsi="CG Times"/>
        </w:rPr>
        <w:tab/>
        <w:t xml:space="preserve"> 2</w:t>
      </w:r>
      <w:proofErr w:type="gramStart"/>
      <w:r>
        <w:rPr>
          <w:rFonts w:ascii="CG Times" w:hAnsi="CG Times"/>
        </w:rPr>
        <w:tab/>
        <w:t xml:space="preserve">  A</w:t>
      </w:r>
      <w:proofErr w:type="gramEnd"/>
      <w:r>
        <w:rPr>
          <w:rFonts w:ascii="CG Times" w:hAnsi="CG Times"/>
        </w:rPr>
        <w:tab/>
        <w:t xml:space="preserve">   110-111</w:t>
      </w:r>
    </w:p>
    <w:p w14:paraId="0A84A41F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36</w:t>
      </w:r>
      <w:r>
        <w:rPr>
          <w:rFonts w:ascii="CG Times" w:hAnsi="CG Times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G Times" w:hAnsi="CG Times"/>
            </w:rPr>
            <w:t>Interchange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Type">
          <w:r>
            <w:rPr>
              <w:rFonts w:ascii="CG Times" w:hAnsi="CG Times"/>
            </w:rPr>
            <w:t>State</w:t>
          </w:r>
        </w:smartTag>
      </w:smartTag>
      <w:r>
        <w:rPr>
          <w:rFonts w:ascii="CG Times" w:hAnsi="CG Times"/>
        </w:rPr>
        <w:t xml:space="preserve"> #3</w:t>
      </w:r>
      <w:r>
        <w:rPr>
          <w:rFonts w:ascii="CG Times" w:hAnsi="CG Times"/>
        </w:rPr>
        <w:tab/>
        <w:t xml:space="preserve"> 2</w:t>
      </w:r>
      <w:proofErr w:type="gramStart"/>
      <w:r>
        <w:rPr>
          <w:rFonts w:ascii="CG Times" w:hAnsi="CG Times"/>
        </w:rPr>
        <w:tab/>
        <w:t xml:space="preserve">  A</w:t>
      </w:r>
      <w:proofErr w:type="gramEnd"/>
      <w:r>
        <w:rPr>
          <w:rFonts w:ascii="CG Times" w:hAnsi="CG Times"/>
        </w:rPr>
        <w:tab/>
        <w:t xml:space="preserve">   112-113</w:t>
      </w:r>
    </w:p>
    <w:p w14:paraId="1D98FB5A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37</w:t>
      </w:r>
      <w:r>
        <w:rPr>
          <w:rFonts w:ascii="CG Times" w:hAnsi="CG Times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G Times" w:hAnsi="CG Times"/>
            </w:rPr>
            <w:t>Interchange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Type">
          <w:r>
            <w:rPr>
              <w:rFonts w:ascii="CG Times" w:hAnsi="CG Times"/>
            </w:rPr>
            <w:t>State</w:t>
          </w:r>
        </w:smartTag>
      </w:smartTag>
      <w:r>
        <w:rPr>
          <w:rFonts w:ascii="CG Times" w:hAnsi="CG Times"/>
        </w:rPr>
        <w:t xml:space="preserve"> #4</w:t>
      </w:r>
      <w:r>
        <w:rPr>
          <w:rFonts w:ascii="CG Times" w:hAnsi="CG Times"/>
        </w:rPr>
        <w:tab/>
        <w:t xml:space="preserve"> 2</w:t>
      </w:r>
      <w:proofErr w:type="gramStart"/>
      <w:r>
        <w:rPr>
          <w:rFonts w:ascii="CG Times" w:hAnsi="CG Times"/>
        </w:rPr>
        <w:tab/>
        <w:t xml:space="preserve">  A</w:t>
      </w:r>
      <w:proofErr w:type="gramEnd"/>
      <w:r>
        <w:rPr>
          <w:rFonts w:ascii="CG Times" w:hAnsi="CG Times"/>
        </w:rPr>
        <w:tab/>
        <w:t xml:space="preserve">   114-115</w:t>
      </w:r>
    </w:p>
    <w:p w14:paraId="10EF671E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</w:p>
    <w:p w14:paraId="4B539EF3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</w:p>
    <w:p w14:paraId="62059AD4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</w:p>
    <w:p w14:paraId="0C11ACF5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jc w:val="center"/>
        <w:rPr>
          <w:rFonts w:ascii="CG Times" w:hAnsi="CG Times"/>
          <w:b/>
        </w:rPr>
      </w:pPr>
    </w:p>
    <w:p w14:paraId="1D24E2BC" w14:textId="77777777" w:rsidR="001C4590" w:rsidRDefault="00B70033">
      <w:pPr>
        <w:tabs>
          <w:tab w:val="left" w:pos="1152"/>
          <w:tab w:val="left" w:pos="6192"/>
          <w:tab w:val="left" w:pos="7488"/>
          <w:tab w:val="left" w:pos="8208"/>
        </w:tabs>
        <w:ind w:right="-360"/>
        <w:jc w:val="center"/>
        <w:rPr>
          <w:rFonts w:ascii="CG Times" w:hAnsi="CG Times"/>
        </w:rPr>
      </w:pPr>
      <w:r>
        <w:rPr>
          <w:rFonts w:ascii="CG Times" w:hAnsi="CG Times"/>
          <w:b/>
        </w:rPr>
        <w:lastRenderedPageBreak/>
        <w:t>20</w:t>
      </w:r>
      <w:r w:rsidR="00151E57">
        <w:rPr>
          <w:rFonts w:ascii="CG Times" w:hAnsi="CG Times"/>
          <w:b/>
        </w:rPr>
        <w:t>2</w:t>
      </w:r>
      <w:r w:rsidR="00962F18">
        <w:rPr>
          <w:rFonts w:ascii="CG Times" w:hAnsi="CG Times"/>
          <w:b/>
        </w:rPr>
        <w:t>2</w:t>
      </w:r>
      <w:r w:rsidR="001C4590">
        <w:rPr>
          <w:rFonts w:ascii="CG Times" w:hAnsi="CG Times"/>
          <w:b/>
        </w:rPr>
        <w:t xml:space="preserve"> PUBLIC USE WAYBILL FILE</w:t>
      </w:r>
    </w:p>
    <w:p w14:paraId="2B1B14D3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jc w:val="center"/>
        <w:rPr>
          <w:rFonts w:ascii="CG Times" w:hAnsi="CG Times"/>
        </w:rPr>
      </w:pPr>
      <w:r>
        <w:rPr>
          <w:rFonts w:ascii="CG Times" w:hAnsi="CG Times"/>
        </w:rPr>
        <w:t>247-byte Record Layout</w:t>
      </w:r>
    </w:p>
    <w:p w14:paraId="48FAA3EA" w14:textId="77777777" w:rsidR="001C4590" w:rsidRDefault="001C4590">
      <w:pPr>
        <w:tabs>
          <w:tab w:val="left" w:pos="1008"/>
          <w:tab w:val="left" w:pos="2016"/>
        </w:tabs>
        <w:ind w:right="-360"/>
        <w:jc w:val="center"/>
        <w:rPr>
          <w:rFonts w:ascii="CG Times" w:hAnsi="CG Times"/>
        </w:rPr>
      </w:pPr>
    </w:p>
    <w:p w14:paraId="526F29DD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jc w:val="center"/>
        <w:rPr>
          <w:rFonts w:ascii="CG Times" w:hAnsi="CG Times"/>
        </w:rPr>
      </w:pPr>
    </w:p>
    <w:p w14:paraId="0DA5E5AB" w14:textId="77777777" w:rsidR="001C4590" w:rsidRDefault="001C4590">
      <w:pPr>
        <w:tabs>
          <w:tab w:val="left" w:pos="1152"/>
          <w:tab w:val="left" w:pos="5760"/>
          <w:tab w:val="left" w:pos="7344"/>
          <w:tab w:val="left" w:pos="8208"/>
        </w:tabs>
        <w:ind w:right="-360"/>
        <w:rPr>
          <w:rFonts w:ascii="CG Times" w:hAnsi="CG Times"/>
          <w:u w:val="single"/>
        </w:rPr>
      </w:pPr>
      <w:r>
        <w:rPr>
          <w:rFonts w:ascii="CG Times" w:hAnsi="CG Times"/>
          <w:u w:val="single"/>
        </w:rPr>
        <w:t>FIELD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>DATA DESCRIPTION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>POSITIONS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>FORM</w:t>
      </w:r>
      <w:r>
        <w:rPr>
          <w:rFonts w:ascii="CG Times" w:hAnsi="CG Times"/>
        </w:rPr>
        <w:tab/>
        <w:t xml:space="preserve"> </w:t>
      </w:r>
      <w:r>
        <w:rPr>
          <w:rFonts w:ascii="CG Times" w:hAnsi="CG Times"/>
          <w:u w:val="single"/>
        </w:rPr>
        <w:t>COLUMNS</w:t>
      </w:r>
    </w:p>
    <w:p w14:paraId="3068978E" w14:textId="77777777" w:rsidR="001C4590" w:rsidRDefault="001C4590">
      <w:pPr>
        <w:tabs>
          <w:tab w:val="left" w:pos="1152"/>
          <w:tab w:val="left" w:pos="5760"/>
          <w:tab w:val="left" w:pos="7344"/>
          <w:tab w:val="left" w:pos="8208"/>
        </w:tabs>
        <w:ind w:right="-360"/>
        <w:rPr>
          <w:rFonts w:ascii="CG Times" w:hAnsi="CG Times"/>
        </w:rPr>
      </w:pPr>
    </w:p>
    <w:p w14:paraId="378AF289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38</w:t>
      </w:r>
      <w:r>
        <w:rPr>
          <w:rFonts w:ascii="CG Times" w:hAnsi="CG Times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G Times" w:hAnsi="CG Times"/>
            </w:rPr>
            <w:t>Interchange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Type">
          <w:r>
            <w:rPr>
              <w:rFonts w:ascii="CG Times" w:hAnsi="CG Times"/>
            </w:rPr>
            <w:t>State</w:t>
          </w:r>
        </w:smartTag>
      </w:smartTag>
      <w:r>
        <w:rPr>
          <w:rFonts w:ascii="CG Times" w:hAnsi="CG Times"/>
        </w:rPr>
        <w:t xml:space="preserve"> #5</w:t>
      </w:r>
      <w:r>
        <w:rPr>
          <w:rFonts w:ascii="CG Times" w:hAnsi="CG Times"/>
        </w:rPr>
        <w:tab/>
        <w:t xml:space="preserve"> 2</w:t>
      </w:r>
      <w:proofErr w:type="gramStart"/>
      <w:r>
        <w:rPr>
          <w:rFonts w:ascii="CG Times" w:hAnsi="CG Times"/>
        </w:rPr>
        <w:tab/>
        <w:t xml:space="preserve">  A</w:t>
      </w:r>
      <w:proofErr w:type="gramEnd"/>
      <w:r>
        <w:rPr>
          <w:rFonts w:ascii="CG Times" w:hAnsi="CG Times"/>
        </w:rPr>
        <w:tab/>
        <w:t xml:space="preserve">   116-117</w:t>
      </w:r>
    </w:p>
    <w:p w14:paraId="68874457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39</w:t>
      </w:r>
      <w:r>
        <w:rPr>
          <w:rFonts w:ascii="CG Times" w:hAnsi="CG Times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G Times" w:hAnsi="CG Times"/>
            </w:rPr>
            <w:t>Interchange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Type">
          <w:r>
            <w:rPr>
              <w:rFonts w:ascii="CG Times" w:hAnsi="CG Times"/>
            </w:rPr>
            <w:t>State</w:t>
          </w:r>
        </w:smartTag>
      </w:smartTag>
      <w:r>
        <w:rPr>
          <w:rFonts w:ascii="CG Times" w:hAnsi="CG Times"/>
        </w:rPr>
        <w:t xml:space="preserve"> #6</w:t>
      </w:r>
      <w:r>
        <w:rPr>
          <w:rFonts w:ascii="CG Times" w:hAnsi="CG Times"/>
        </w:rPr>
        <w:tab/>
        <w:t xml:space="preserve"> 2</w:t>
      </w:r>
      <w:proofErr w:type="gramStart"/>
      <w:r>
        <w:rPr>
          <w:rFonts w:ascii="CG Times" w:hAnsi="CG Times"/>
        </w:rPr>
        <w:tab/>
        <w:t xml:space="preserve">  A</w:t>
      </w:r>
      <w:proofErr w:type="gramEnd"/>
      <w:r>
        <w:rPr>
          <w:rFonts w:ascii="CG Times" w:hAnsi="CG Times"/>
        </w:rPr>
        <w:tab/>
        <w:t xml:space="preserve">   118-119</w:t>
      </w:r>
    </w:p>
    <w:p w14:paraId="28559DE4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40</w:t>
      </w:r>
      <w:r>
        <w:rPr>
          <w:rFonts w:ascii="CG Times" w:hAnsi="CG Times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G Times" w:hAnsi="CG Times"/>
            </w:rPr>
            <w:t>Interchange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Type">
          <w:r>
            <w:rPr>
              <w:rFonts w:ascii="CG Times" w:hAnsi="CG Times"/>
            </w:rPr>
            <w:t>State</w:t>
          </w:r>
        </w:smartTag>
      </w:smartTag>
      <w:r>
        <w:rPr>
          <w:rFonts w:ascii="CG Times" w:hAnsi="CG Times"/>
        </w:rPr>
        <w:t xml:space="preserve"> #7</w:t>
      </w:r>
      <w:r>
        <w:rPr>
          <w:rFonts w:ascii="CG Times" w:hAnsi="CG Times"/>
        </w:rPr>
        <w:tab/>
        <w:t xml:space="preserve"> 2</w:t>
      </w:r>
      <w:proofErr w:type="gramStart"/>
      <w:r>
        <w:rPr>
          <w:rFonts w:ascii="CG Times" w:hAnsi="CG Times"/>
        </w:rPr>
        <w:tab/>
        <w:t xml:space="preserve">  A</w:t>
      </w:r>
      <w:proofErr w:type="gramEnd"/>
      <w:r>
        <w:rPr>
          <w:rFonts w:ascii="CG Times" w:hAnsi="CG Times"/>
        </w:rPr>
        <w:tab/>
        <w:t xml:space="preserve">   120-121</w:t>
      </w:r>
    </w:p>
    <w:p w14:paraId="7796F6F6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41</w:t>
      </w:r>
      <w:r>
        <w:rPr>
          <w:rFonts w:ascii="CG Times" w:hAnsi="CG Times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G Times" w:hAnsi="CG Times"/>
            </w:rPr>
            <w:t>Interchange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Type">
          <w:r>
            <w:rPr>
              <w:rFonts w:ascii="CG Times" w:hAnsi="CG Times"/>
            </w:rPr>
            <w:t>State</w:t>
          </w:r>
        </w:smartTag>
      </w:smartTag>
      <w:r>
        <w:rPr>
          <w:rFonts w:ascii="CG Times" w:hAnsi="CG Times"/>
        </w:rPr>
        <w:t xml:space="preserve"> #8</w:t>
      </w:r>
      <w:r>
        <w:rPr>
          <w:rFonts w:ascii="CG Times" w:hAnsi="CG Times"/>
        </w:rPr>
        <w:tab/>
        <w:t xml:space="preserve"> 2</w:t>
      </w:r>
      <w:proofErr w:type="gramStart"/>
      <w:r>
        <w:rPr>
          <w:rFonts w:ascii="CG Times" w:hAnsi="CG Times"/>
        </w:rPr>
        <w:tab/>
        <w:t xml:space="preserve">  A</w:t>
      </w:r>
      <w:proofErr w:type="gramEnd"/>
      <w:r>
        <w:rPr>
          <w:rFonts w:ascii="CG Times" w:hAnsi="CG Times"/>
        </w:rPr>
        <w:tab/>
        <w:t xml:space="preserve">   122-123</w:t>
      </w:r>
    </w:p>
    <w:p w14:paraId="758D31FA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42</w:t>
      </w:r>
      <w:r>
        <w:rPr>
          <w:rFonts w:ascii="CG Times" w:hAnsi="CG Times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G Times" w:hAnsi="CG Times"/>
            </w:rPr>
            <w:t>Interchange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Type">
          <w:r>
            <w:rPr>
              <w:rFonts w:ascii="CG Times" w:hAnsi="CG Times"/>
            </w:rPr>
            <w:t>State</w:t>
          </w:r>
        </w:smartTag>
      </w:smartTag>
      <w:r>
        <w:rPr>
          <w:rFonts w:ascii="CG Times" w:hAnsi="CG Times"/>
        </w:rPr>
        <w:t xml:space="preserve"> #9</w:t>
      </w:r>
      <w:r>
        <w:rPr>
          <w:rFonts w:ascii="CG Times" w:hAnsi="CG Times"/>
        </w:rPr>
        <w:tab/>
        <w:t xml:space="preserve"> 2</w:t>
      </w:r>
      <w:proofErr w:type="gramStart"/>
      <w:r>
        <w:rPr>
          <w:rFonts w:ascii="CG Times" w:hAnsi="CG Times"/>
        </w:rPr>
        <w:tab/>
        <w:t xml:space="preserve">  A</w:t>
      </w:r>
      <w:proofErr w:type="gramEnd"/>
      <w:r>
        <w:rPr>
          <w:rFonts w:ascii="CG Times" w:hAnsi="CG Times"/>
        </w:rPr>
        <w:tab/>
        <w:t xml:space="preserve">   124-125</w:t>
      </w:r>
    </w:p>
    <w:p w14:paraId="44C33257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43</w:t>
      </w:r>
      <w:r>
        <w:rPr>
          <w:rFonts w:ascii="CG Times" w:hAnsi="CG Times"/>
        </w:rPr>
        <w:tab/>
        <w:t>Termination BEA Area</w:t>
      </w:r>
      <w:r>
        <w:rPr>
          <w:rFonts w:ascii="CG Times" w:hAnsi="CG Times"/>
        </w:rPr>
        <w:tab/>
        <w:t xml:space="preserve"> 3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126-128</w:t>
      </w:r>
    </w:p>
    <w:p w14:paraId="0F6F0A73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44</w:t>
      </w:r>
      <w:r>
        <w:rPr>
          <w:rFonts w:ascii="CG Times" w:hAnsi="CG Times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G Times" w:hAnsi="CG Times"/>
            </w:rPr>
            <w:t>Termination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Name">
          <w:r>
            <w:rPr>
              <w:rFonts w:ascii="CG Times" w:hAnsi="CG Times"/>
            </w:rPr>
            <w:t>Freight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Name">
          <w:r>
            <w:rPr>
              <w:rFonts w:ascii="CG Times" w:hAnsi="CG Times"/>
            </w:rPr>
            <w:t>Rate</w:t>
          </w:r>
        </w:smartTag>
        <w:r>
          <w:rPr>
            <w:rFonts w:ascii="CG Times" w:hAnsi="CG Times"/>
          </w:rPr>
          <w:t xml:space="preserve"> </w:t>
        </w:r>
        <w:smartTag w:uri="urn:schemas-microsoft-com:office:smarttags" w:element="PlaceType">
          <w:r>
            <w:rPr>
              <w:rFonts w:ascii="CG Times" w:hAnsi="CG Times"/>
            </w:rPr>
            <w:t>Territory</w:t>
          </w:r>
        </w:smartTag>
      </w:smartTag>
      <w:r>
        <w:rPr>
          <w:rFonts w:ascii="CG Times" w:hAnsi="CG Times"/>
        </w:rPr>
        <w:tab/>
        <w:t xml:space="preserve"> 1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 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129</w:t>
      </w:r>
    </w:p>
    <w:p w14:paraId="31F0A543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45</w:t>
      </w:r>
      <w:r>
        <w:rPr>
          <w:rFonts w:ascii="CG Times" w:hAnsi="CG Times"/>
        </w:rPr>
        <w:tab/>
        <w:t>Waybill Reporting Period Length</w:t>
      </w:r>
      <w:r>
        <w:rPr>
          <w:rFonts w:ascii="CG Times" w:hAnsi="CG Times"/>
        </w:rPr>
        <w:tab/>
        <w:t xml:space="preserve"> 1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130</w:t>
      </w:r>
    </w:p>
    <w:p w14:paraId="7800B9C1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46</w:t>
      </w:r>
      <w:r>
        <w:rPr>
          <w:rFonts w:ascii="CG Times" w:hAnsi="CG Times"/>
        </w:rPr>
        <w:tab/>
        <w:t>Car Capacity</w:t>
      </w:r>
      <w:r>
        <w:rPr>
          <w:rFonts w:ascii="CG Times" w:hAnsi="CG Times"/>
        </w:rPr>
        <w:tab/>
        <w:t xml:space="preserve"> 5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131-135</w:t>
      </w:r>
    </w:p>
    <w:p w14:paraId="4EE306B7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47</w:t>
      </w:r>
      <w:r>
        <w:rPr>
          <w:rFonts w:ascii="CG Times" w:hAnsi="CG Times"/>
        </w:rPr>
        <w:tab/>
        <w:t>Nominal Car Capacity</w:t>
      </w:r>
      <w:r>
        <w:rPr>
          <w:rFonts w:ascii="CG Times" w:hAnsi="CG Times"/>
        </w:rPr>
        <w:tab/>
        <w:t xml:space="preserve"> 3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136-138</w:t>
      </w:r>
    </w:p>
    <w:p w14:paraId="76858001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48</w:t>
      </w:r>
      <w:r>
        <w:rPr>
          <w:rFonts w:ascii="CG Times" w:hAnsi="CG Times"/>
        </w:rPr>
        <w:tab/>
        <w:t>Tare Weight of Car</w:t>
      </w:r>
      <w:r>
        <w:rPr>
          <w:rFonts w:ascii="CG Times" w:hAnsi="CG Times"/>
        </w:rPr>
        <w:tab/>
        <w:t xml:space="preserve"> 4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139-142</w:t>
      </w:r>
    </w:p>
    <w:p w14:paraId="7A8CAB48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49</w:t>
      </w:r>
      <w:r>
        <w:rPr>
          <w:rFonts w:ascii="CG Times" w:hAnsi="CG Times"/>
        </w:rPr>
        <w:tab/>
        <w:t>Outside Length</w:t>
      </w:r>
      <w:r>
        <w:rPr>
          <w:rFonts w:ascii="CG Times" w:hAnsi="CG Times"/>
        </w:rPr>
        <w:tab/>
        <w:t xml:space="preserve"> 5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143-147</w:t>
      </w:r>
    </w:p>
    <w:p w14:paraId="0193F25B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50</w:t>
      </w:r>
      <w:r>
        <w:rPr>
          <w:rFonts w:ascii="CG Times" w:hAnsi="CG Times"/>
        </w:rPr>
        <w:tab/>
        <w:t>Outside Width</w:t>
      </w:r>
      <w:r>
        <w:rPr>
          <w:rFonts w:ascii="CG Times" w:hAnsi="CG Times"/>
        </w:rPr>
        <w:tab/>
        <w:t xml:space="preserve"> 4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148-151</w:t>
      </w:r>
    </w:p>
    <w:p w14:paraId="23C530A7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51</w:t>
      </w:r>
      <w:r>
        <w:rPr>
          <w:rFonts w:ascii="CG Times" w:hAnsi="CG Times"/>
        </w:rPr>
        <w:tab/>
        <w:t>Outside Height</w:t>
      </w:r>
      <w:r>
        <w:rPr>
          <w:rFonts w:ascii="CG Times" w:hAnsi="CG Times"/>
        </w:rPr>
        <w:tab/>
        <w:t xml:space="preserve"> 4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152-155</w:t>
      </w:r>
    </w:p>
    <w:p w14:paraId="5EE834DC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52</w:t>
      </w:r>
      <w:r>
        <w:rPr>
          <w:rFonts w:ascii="CG Times" w:hAnsi="CG Times"/>
        </w:rPr>
        <w:tab/>
        <w:t>Extreme Outside Height</w:t>
      </w:r>
      <w:r>
        <w:rPr>
          <w:rFonts w:ascii="CG Times" w:hAnsi="CG Times"/>
        </w:rPr>
        <w:tab/>
        <w:t xml:space="preserve"> 4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156-159</w:t>
      </w:r>
    </w:p>
    <w:p w14:paraId="0D40B820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53</w:t>
      </w:r>
      <w:r>
        <w:rPr>
          <w:rFonts w:ascii="CG Times" w:hAnsi="CG Times"/>
        </w:rPr>
        <w:tab/>
        <w:t>Type of Wheel Bearings and Brakes</w:t>
      </w:r>
      <w:r>
        <w:rPr>
          <w:rFonts w:ascii="CG Times" w:hAnsi="CG Times"/>
        </w:rPr>
        <w:tab/>
        <w:t xml:space="preserve"> 1</w:t>
      </w:r>
      <w:proofErr w:type="gramStart"/>
      <w:r>
        <w:rPr>
          <w:rFonts w:ascii="CG Times" w:hAnsi="CG Times"/>
        </w:rPr>
        <w:tab/>
        <w:t xml:space="preserve">  A</w:t>
      </w:r>
      <w:proofErr w:type="gramEnd"/>
      <w:r>
        <w:rPr>
          <w:rFonts w:ascii="CG Times" w:hAnsi="CG Times"/>
        </w:rPr>
        <w:tab/>
        <w:t xml:space="preserve">   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160</w:t>
      </w:r>
    </w:p>
    <w:p w14:paraId="06E4577B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54</w:t>
      </w:r>
      <w:r>
        <w:rPr>
          <w:rFonts w:ascii="CG Times" w:hAnsi="CG Times"/>
        </w:rPr>
        <w:tab/>
        <w:t>Number of Axles</w:t>
      </w:r>
      <w:r>
        <w:rPr>
          <w:rFonts w:ascii="CG Times" w:hAnsi="CG Times"/>
        </w:rPr>
        <w:tab/>
        <w:t xml:space="preserve"> 1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161</w:t>
      </w:r>
    </w:p>
    <w:p w14:paraId="00FCB17A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55</w:t>
      </w:r>
      <w:r>
        <w:rPr>
          <w:rFonts w:ascii="CG Times" w:hAnsi="CG Times"/>
        </w:rPr>
        <w:tab/>
        <w:t>Draft Gear</w:t>
      </w:r>
      <w:r>
        <w:rPr>
          <w:rFonts w:ascii="CG Times" w:hAnsi="CG Times"/>
        </w:rPr>
        <w:tab/>
        <w:t xml:space="preserve"> 2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162-163</w:t>
      </w:r>
    </w:p>
    <w:p w14:paraId="793133BD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56</w:t>
      </w:r>
      <w:r>
        <w:rPr>
          <w:rFonts w:ascii="CG Times" w:hAnsi="CG Times"/>
        </w:rPr>
        <w:tab/>
        <w:t>Number of Articulated Units</w:t>
      </w:r>
      <w:r>
        <w:rPr>
          <w:rFonts w:ascii="CG Times" w:hAnsi="CG Times"/>
        </w:rPr>
        <w:tab/>
        <w:t xml:space="preserve"> 1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164</w:t>
      </w:r>
    </w:p>
    <w:p w14:paraId="6F9AD01F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rPr>
          <w:rFonts w:ascii="CG Times" w:hAnsi="CG Times"/>
        </w:rPr>
      </w:pPr>
      <w:r>
        <w:rPr>
          <w:rFonts w:ascii="CG Times" w:hAnsi="CG Times"/>
        </w:rPr>
        <w:t xml:space="preserve">  57</w:t>
      </w:r>
      <w:r>
        <w:rPr>
          <w:rFonts w:ascii="CG Times" w:hAnsi="CG Times"/>
        </w:rPr>
        <w:tab/>
      </w:r>
      <w:smartTag w:uri="urn:schemas-microsoft-com:office:smarttags" w:element="place">
        <w:r>
          <w:rPr>
            <w:rFonts w:ascii="CG Times" w:hAnsi="CG Times"/>
          </w:rPr>
          <w:t>AAR</w:t>
        </w:r>
      </w:smartTag>
      <w:r>
        <w:rPr>
          <w:rFonts w:ascii="CG Times" w:hAnsi="CG Times"/>
        </w:rPr>
        <w:t xml:space="preserve"> Error Codes</w:t>
      </w:r>
      <w:r>
        <w:rPr>
          <w:rFonts w:ascii="CG Times" w:hAnsi="CG Times"/>
        </w:rPr>
        <w:tab/>
        <w:t xml:space="preserve"> 4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165-168</w:t>
      </w:r>
    </w:p>
    <w:p w14:paraId="212F2163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rPr>
          <w:rFonts w:ascii="CG Times" w:hAnsi="CG Times"/>
        </w:rPr>
      </w:pPr>
      <w:r>
        <w:rPr>
          <w:rFonts w:ascii="CG Times" w:hAnsi="CG Times"/>
        </w:rPr>
        <w:t xml:space="preserve">  57-A        </w:t>
      </w:r>
      <w:r w:rsidR="00B77CA6">
        <w:rPr>
          <w:rFonts w:ascii="CG Times" w:hAnsi="CG Times"/>
        </w:rPr>
        <w:t xml:space="preserve"> </w:t>
      </w:r>
      <w:r>
        <w:rPr>
          <w:rFonts w:ascii="CG Times" w:hAnsi="CG Times"/>
        </w:rPr>
        <w:t>Blank</w:t>
      </w:r>
      <w:r>
        <w:rPr>
          <w:rFonts w:ascii="CG Times" w:hAnsi="CG Times"/>
        </w:rPr>
        <w:tab/>
      </w:r>
      <w:r>
        <w:rPr>
          <w:rFonts w:ascii="CG Times" w:hAnsi="CG Times"/>
        </w:rPr>
        <w:tab/>
        <w:t xml:space="preserve">46              </w:t>
      </w:r>
      <w:r w:rsidR="00B77CA6">
        <w:rPr>
          <w:rFonts w:ascii="CG Times" w:hAnsi="CG Times"/>
        </w:rPr>
        <w:t xml:space="preserve">  </w:t>
      </w:r>
      <w:r>
        <w:rPr>
          <w:rFonts w:ascii="CG Times" w:hAnsi="CG Times"/>
        </w:rPr>
        <w:t xml:space="preserve">   N     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>169-214</w:t>
      </w:r>
    </w:p>
    <w:p w14:paraId="28208AA3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58</w:t>
      </w:r>
      <w:r>
        <w:rPr>
          <w:rFonts w:ascii="CG Times" w:hAnsi="CG Times"/>
        </w:rPr>
        <w:tab/>
        <w:t>Routing Error Flag</w:t>
      </w:r>
      <w:r>
        <w:rPr>
          <w:rFonts w:ascii="CG Times" w:hAnsi="CG Times"/>
        </w:rPr>
        <w:tab/>
        <w:t xml:space="preserve"> 1</w:t>
      </w:r>
      <w:proofErr w:type="gramStart"/>
      <w:r>
        <w:rPr>
          <w:rFonts w:ascii="CG Times" w:hAnsi="CG Times"/>
        </w:rPr>
        <w:tab/>
        <w:t xml:space="preserve">  A</w:t>
      </w:r>
      <w:proofErr w:type="gramEnd"/>
      <w:r>
        <w:rPr>
          <w:rFonts w:ascii="CG Times" w:hAnsi="CG Times"/>
        </w:rPr>
        <w:tab/>
        <w:t xml:space="preserve">    </w:t>
      </w:r>
      <w:r w:rsidR="00100AFC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    215</w:t>
      </w:r>
    </w:p>
    <w:p w14:paraId="0373677C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59</w:t>
      </w:r>
      <w:r>
        <w:rPr>
          <w:rFonts w:ascii="CG Times" w:hAnsi="CG Times"/>
        </w:rPr>
        <w:tab/>
        <w:t>Expanded Carloads</w:t>
      </w:r>
      <w:r>
        <w:rPr>
          <w:rFonts w:ascii="CG Times" w:hAnsi="CG Times"/>
        </w:rPr>
        <w:tab/>
        <w:t xml:space="preserve"> 6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216-221</w:t>
      </w:r>
    </w:p>
    <w:p w14:paraId="7D55B278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60</w:t>
      </w:r>
      <w:r>
        <w:rPr>
          <w:rFonts w:ascii="CG Times" w:hAnsi="CG Times"/>
        </w:rPr>
        <w:tab/>
        <w:t>Expanded Tons</w:t>
      </w:r>
      <w:r>
        <w:rPr>
          <w:rFonts w:ascii="CG Times" w:hAnsi="CG Times"/>
        </w:rPr>
        <w:tab/>
        <w:t xml:space="preserve"> 9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222-230</w:t>
      </w:r>
    </w:p>
    <w:p w14:paraId="5BACAF29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61</w:t>
      </w:r>
      <w:r>
        <w:rPr>
          <w:rFonts w:ascii="CG Times" w:hAnsi="CG Times"/>
        </w:rPr>
        <w:tab/>
        <w:t>Expanded Freight Revenue</w:t>
      </w:r>
      <w:r>
        <w:rPr>
          <w:rFonts w:ascii="CG Times" w:hAnsi="CG Times"/>
        </w:rPr>
        <w:tab/>
        <w:t>11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231-241</w:t>
      </w:r>
    </w:p>
    <w:p w14:paraId="0AC8A49E" w14:textId="77777777" w:rsidR="001C4590" w:rsidRDefault="001C4590">
      <w:pPr>
        <w:tabs>
          <w:tab w:val="left" w:pos="1152"/>
          <w:tab w:val="left" w:pos="6192"/>
          <w:tab w:val="left" w:pos="7488"/>
          <w:tab w:val="left" w:pos="8208"/>
        </w:tabs>
        <w:ind w:right="-360"/>
        <w:rPr>
          <w:rFonts w:ascii="CG Times" w:hAnsi="CG Times"/>
        </w:rPr>
      </w:pPr>
      <w:r>
        <w:rPr>
          <w:rFonts w:ascii="CG Times" w:hAnsi="CG Times"/>
        </w:rPr>
        <w:t xml:space="preserve">  62</w:t>
      </w:r>
      <w:r>
        <w:rPr>
          <w:rFonts w:ascii="CG Times" w:hAnsi="CG Times"/>
        </w:rPr>
        <w:tab/>
        <w:t>Expanded Trailer/Container Count</w:t>
      </w:r>
      <w:r>
        <w:rPr>
          <w:rFonts w:ascii="CG Times" w:hAnsi="CG Times"/>
        </w:rPr>
        <w:tab/>
        <w:t xml:space="preserve"> 6</w:t>
      </w:r>
      <w:proofErr w:type="gramStart"/>
      <w:r>
        <w:rPr>
          <w:rFonts w:ascii="CG Times" w:hAnsi="CG Times"/>
        </w:rPr>
        <w:tab/>
        <w:t xml:space="preserve">  N</w:t>
      </w:r>
      <w:proofErr w:type="gramEnd"/>
      <w:r>
        <w:rPr>
          <w:rFonts w:ascii="CG Times" w:hAnsi="CG Times"/>
        </w:rPr>
        <w:tab/>
        <w:t xml:space="preserve">   242-247</w:t>
      </w:r>
    </w:p>
    <w:sectPr w:rsidR="001C4590">
      <w:footerReference w:type="default" r:id="rId6"/>
      <w:pgSz w:w="12240" w:h="15840"/>
      <w:pgMar w:top="1440" w:right="1440" w:bottom="1080" w:left="1440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2CC8D" w14:textId="77777777" w:rsidR="00570E4A" w:rsidRDefault="00570E4A">
      <w:r>
        <w:separator/>
      </w:r>
    </w:p>
  </w:endnote>
  <w:endnote w:type="continuationSeparator" w:id="0">
    <w:p w14:paraId="6D11C857" w14:textId="77777777" w:rsidR="00570E4A" w:rsidRDefault="0057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73CA5" w14:textId="77777777" w:rsidR="00B77CA6" w:rsidRDefault="00B77CA6">
    <w:pPr>
      <w:tabs>
        <w:tab w:val="left" w:pos="1008"/>
        <w:tab w:val="left" w:pos="2016"/>
      </w:tabs>
      <w:jc w:val="center"/>
      <w:rPr>
        <w:rFonts w:ascii="CG Times" w:hAnsi="CG Times"/>
        <w:b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00A61" w14:textId="77777777" w:rsidR="00570E4A" w:rsidRDefault="00570E4A">
      <w:r>
        <w:separator/>
      </w:r>
    </w:p>
  </w:footnote>
  <w:footnote w:type="continuationSeparator" w:id="0">
    <w:p w14:paraId="6B05E75E" w14:textId="77777777" w:rsidR="00570E4A" w:rsidRDefault="00570E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4DEE"/>
    <w:rsid w:val="0004083C"/>
    <w:rsid w:val="00042A78"/>
    <w:rsid w:val="000B6983"/>
    <w:rsid w:val="00100AFC"/>
    <w:rsid w:val="00151E57"/>
    <w:rsid w:val="001C4590"/>
    <w:rsid w:val="002E51A3"/>
    <w:rsid w:val="00301FB5"/>
    <w:rsid w:val="0035578D"/>
    <w:rsid w:val="003557B5"/>
    <w:rsid w:val="003B612E"/>
    <w:rsid w:val="00426028"/>
    <w:rsid w:val="004E77C1"/>
    <w:rsid w:val="00570E4A"/>
    <w:rsid w:val="0059278B"/>
    <w:rsid w:val="005A4C3B"/>
    <w:rsid w:val="005A76CC"/>
    <w:rsid w:val="005D0228"/>
    <w:rsid w:val="006B71F2"/>
    <w:rsid w:val="006C5440"/>
    <w:rsid w:val="00720588"/>
    <w:rsid w:val="007375D1"/>
    <w:rsid w:val="0077360A"/>
    <w:rsid w:val="007D0C03"/>
    <w:rsid w:val="0080438C"/>
    <w:rsid w:val="008556A5"/>
    <w:rsid w:val="00867550"/>
    <w:rsid w:val="00937390"/>
    <w:rsid w:val="00962F18"/>
    <w:rsid w:val="009A19D6"/>
    <w:rsid w:val="009B6301"/>
    <w:rsid w:val="00AA25D3"/>
    <w:rsid w:val="00AA5A47"/>
    <w:rsid w:val="00AF60E4"/>
    <w:rsid w:val="00B06BF7"/>
    <w:rsid w:val="00B11110"/>
    <w:rsid w:val="00B70033"/>
    <w:rsid w:val="00B77CA6"/>
    <w:rsid w:val="00BA02C9"/>
    <w:rsid w:val="00BA2842"/>
    <w:rsid w:val="00BB1257"/>
    <w:rsid w:val="00BB737F"/>
    <w:rsid w:val="00C95959"/>
    <w:rsid w:val="00CA0753"/>
    <w:rsid w:val="00CD4DEE"/>
    <w:rsid w:val="00D34605"/>
    <w:rsid w:val="00D4023C"/>
    <w:rsid w:val="00D46FBE"/>
    <w:rsid w:val="00DD44E6"/>
    <w:rsid w:val="00E26BB8"/>
    <w:rsid w:val="00E33FEE"/>
    <w:rsid w:val="00E67548"/>
    <w:rsid w:val="00FC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  <w14:docId w14:val="273FB996"/>
  <w15:chartTrackingRefBased/>
  <w15:docId w15:val="{2799726C-D92F-4D2E-AB20-B1C5A07C9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980"/>
      </w:tabs>
    </w:pPr>
    <w:rPr>
      <w:rFonts w:ascii="Times New Roman" w:hAnsi="Times New Roman"/>
      <w:sz w:val="24"/>
    </w:rPr>
  </w:style>
  <w:style w:type="paragraph" w:styleId="Heading1">
    <w:name w:val="heading 1"/>
    <w:basedOn w:val="Normal"/>
    <w:qFormat/>
    <w:pPr>
      <w:tabs>
        <w:tab w:val="clear" w:pos="1980"/>
      </w:tabs>
      <w:jc w:val="center"/>
      <w:outlineLvl w:val="0"/>
    </w:pPr>
    <w:rPr>
      <w:rFonts w:ascii="CG Times" w:hAnsi="CG Times"/>
    </w:rPr>
  </w:style>
  <w:style w:type="paragraph" w:styleId="Heading2">
    <w:name w:val="heading 2"/>
    <w:basedOn w:val="Normal"/>
    <w:qFormat/>
    <w:pPr>
      <w:tabs>
        <w:tab w:val="clear" w:pos="1980"/>
      </w:tabs>
      <w:outlineLvl w:val="1"/>
    </w:pPr>
    <w:rPr>
      <w:rFonts w:ascii="CG Times" w:hAnsi="CG Times"/>
    </w:rPr>
  </w:style>
  <w:style w:type="paragraph" w:styleId="Heading3">
    <w:name w:val="heading 3"/>
    <w:basedOn w:val="Normal"/>
    <w:qFormat/>
    <w:pPr>
      <w:tabs>
        <w:tab w:val="clear" w:pos="1980"/>
      </w:tabs>
      <w:outlineLvl w:val="2"/>
    </w:pPr>
    <w:rPr>
      <w:rFonts w:ascii="CG Times" w:hAnsi="CG Tim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lear" w:pos="1980"/>
        <w:tab w:val="left" w:pos="0"/>
        <w:tab w:val="left" w:pos="1440"/>
        <w:tab w:val="center" w:pos="4320"/>
      </w:tabs>
    </w:pPr>
    <w:rPr>
      <w:rFonts w:ascii="CG Times" w:hAnsi="CG Times"/>
    </w:rPr>
  </w:style>
  <w:style w:type="paragraph" w:styleId="Header">
    <w:name w:val="header"/>
    <w:basedOn w:val="Normal"/>
    <w:pPr>
      <w:tabs>
        <w:tab w:val="clear" w:pos="1980"/>
        <w:tab w:val="center" w:pos="4320"/>
        <w:tab w:val="right" w:pos="8640"/>
      </w:tabs>
    </w:pPr>
  </w:style>
  <w:style w:type="paragraph" w:styleId="NormalIndent">
    <w:name w:val="Normal Indent"/>
    <w:basedOn w:val="Normal"/>
    <w:pPr>
      <w:ind w:left="720"/>
    </w:pPr>
  </w:style>
  <w:style w:type="paragraph" w:customStyle="1" w:styleId="appendix">
    <w:name w:val="appendix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questionnair">
    <w:name w:val="questionnair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Document">
    <w:name w:val="Document"/>
    <w:basedOn w:val="Normal"/>
    <w:pPr>
      <w:tabs>
        <w:tab w:val="clear" w:pos="1980"/>
      </w:tabs>
      <w:jc w:val="center"/>
    </w:pPr>
    <w:rPr>
      <w:rFonts w:ascii="CG Times" w:hAnsi="CG Times"/>
    </w:rPr>
  </w:style>
  <w:style w:type="paragraph" w:customStyle="1" w:styleId="Bibliogrphy">
    <w:name w:val="Bibliogrphy"/>
    <w:basedOn w:val="Normal"/>
    <w:pPr>
      <w:tabs>
        <w:tab w:val="clear" w:pos="1980"/>
      </w:tabs>
      <w:ind w:left="720" w:firstLine="720"/>
    </w:pPr>
    <w:rPr>
      <w:rFonts w:ascii="CG Times" w:hAnsi="CG Times"/>
    </w:rPr>
  </w:style>
  <w:style w:type="paragraph" w:customStyle="1" w:styleId="RightPar">
    <w:name w:val="Right Par"/>
    <w:basedOn w:val="Normal"/>
    <w:pPr>
      <w:tabs>
        <w:tab w:val="clear" w:pos="1980"/>
      </w:tabs>
      <w:ind w:firstLine="720"/>
    </w:pPr>
    <w:rPr>
      <w:rFonts w:ascii="CG Times" w:hAnsi="CG Times"/>
    </w:rPr>
  </w:style>
  <w:style w:type="paragraph" w:customStyle="1" w:styleId="DocInit">
    <w:name w:val="Doc Init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TechInit">
    <w:name w:val="Tech Init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Technical">
    <w:name w:val="Technical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Pleading">
    <w:name w:val="Pleading"/>
    <w:basedOn w:val="Normal"/>
    <w:pPr>
      <w:tabs>
        <w:tab w:val="clear" w:pos="1980"/>
        <w:tab w:val="right" w:pos="288"/>
      </w:tabs>
    </w:pPr>
    <w:rPr>
      <w:rFonts w:ascii="CG Times" w:hAnsi="CG Times"/>
    </w:rPr>
  </w:style>
  <w:style w:type="paragraph" w:customStyle="1" w:styleId="QCS">
    <w:name w:val="QCS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Letterhead">
    <w:name w:val="Letterhead"/>
    <w:basedOn w:val="Normal"/>
    <w:pPr>
      <w:tabs>
        <w:tab w:val="clear" w:pos="1980"/>
        <w:tab w:val="left" w:pos="720"/>
        <w:tab w:val="left" w:pos="1440"/>
        <w:tab w:val="left" w:pos="4320"/>
      </w:tabs>
    </w:pPr>
    <w:rPr>
      <w:rFonts w:ascii="CG Times" w:hAnsi="CG Times"/>
    </w:rPr>
  </w:style>
  <w:style w:type="paragraph" w:customStyle="1" w:styleId="BulletList">
    <w:name w:val="Bullet List"/>
    <w:basedOn w:val="Normal"/>
    <w:pPr>
      <w:tabs>
        <w:tab w:val="clear" w:pos="1980"/>
      </w:tabs>
      <w:spacing w:line="240" w:lineRule="atLeast"/>
      <w:ind w:left="2160"/>
      <w:jc w:val="both"/>
    </w:pPr>
    <w:rPr>
      <w:rFonts w:ascii="CG Times" w:hAnsi="CG Times"/>
    </w:rPr>
  </w:style>
  <w:style w:type="paragraph" w:customStyle="1" w:styleId="NormalInden">
    <w:name w:val="Normal Inden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SubmittedBy">
    <w:name w:val="SubmittedBy"/>
    <w:basedOn w:val="Normal"/>
    <w:pPr>
      <w:tabs>
        <w:tab w:val="clear" w:pos="1980"/>
        <w:tab w:val="center" w:pos="4320"/>
        <w:tab w:val="right" w:pos="8640"/>
      </w:tabs>
    </w:pPr>
    <w:rPr>
      <w:rFonts w:ascii="CG Times" w:hAnsi="CG Times"/>
    </w:rPr>
  </w:style>
  <w:style w:type="paragraph" w:customStyle="1" w:styleId="Bullet">
    <w:name w:val="Bullet"/>
    <w:basedOn w:val="Normal"/>
    <w:pPr>
      <w:tabs>
        <w:tab w:val="clear" w:pos="1980"/>
        <w:tab w:val="left" w:pos="0"/>
        <w:tab w:val="left" w:pos="720"/>
        <w:tab w:val="left" w:pos="1440"/>
        <w:tab w:val="left" w:pos="216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firstLine="720"/>
    </w:pPr>
    <w:rPr>
      <w:rFonts w:ascii="CG Times" w:hAnsi="CG Times"/>
    </w:rPr>
  </w:style>
  <w:style w:type="paragraph" w:customStyle="1" w:styleId="tabs">
    <w:name w:val="tabs"/>
    <w:basedOn w:val="Normal"/>
    <w:pPr>
      <w:tabs>
        <w:tab w:val="clear" w:pos="1980"/>
        <w:tab w:val="left" w:pos="168"/>
        <w:tab w:val="left" w:pos="690"/>
        <w:tab w:val="right" w:pos="5400"/>
        <w:tab w:val="right" w:pos="6768"/>
        <w:tab w:val="right" w:pos="7920"/>
      </w:tabs>
    </w:pPr>
    <w:rPr>
      <w:rFonts w:ascii="CG Times" w:hAnsi="CG Times"/>
    </w:rPr>
  </w:style>
  <w:style w:type="paragraph" w:customStyle="1" w:styleId="table">
    <w:name w:val="table"/>
    <w:basedOn w:val="Normal"/>
    <w:pPr>
      <w:tabs>
        <w:tab w:val="clear" w:pos="1980"/>
      </w:tabs>
      <w:jc w:val="center"/>
    </w:pPr>
    <w:rPr>
      <w:rFonts w:ascii="CG Times" w:hAnsi="CG Times"/>
    </w:rPr>
  </w:style>
  <w:style w:type="paragraph" w:customStyle="1" w:styleId="intropage">
    <w:name w:val="intropage"/>
    <w:basedOn w:val="Normal"/>
    <w:pPr>
      <w:tabs>
        <w:tab w:val="clear" w:pos="1980"/>
      </w:tabs>
    </w:pPr>
    <w:rPr>
      <w:rFonts w:ascii="CG Times" w:hAnsi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1999 ICC PUBLIC USE WAYBILL</vt:lpstr>
    </vt:vector>
  </TitlesOfParts>
  <Company>ALK Associates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1999 ICC PUBLIC USE WAYBILL</dc:title>
  <dc:subject/>
  <dc:creator>Sowmya Karthikeyan</dc:creator>
  <cp:keywords/>
  <dc:description/>
  <cp:lastModifiedBy>Dusenberry, Alexander</cp:lastModifiedBy>
  <cp:revision>2</cp:revision>
  <cp:lastPrinted>1998-08-19T20:48:00Z</cp:lastPrinted>
  <dcterms:created xsi:type="dcterms:W3CDTF">2024-02-02T17:24:00Z</dcterms:created>
  <dcterms:modified xsi:type="dcterms:W3CDTF">2024-02-02T17:24:00Z</dcterms:modified>
</cp:coreProperties>
</file>